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150" w:beforeAutospacing="0" w:after="150" w:afterAutospacing="0" w:line="450" w:lineRule="atLeast"/>
        <w:ind w:left="0" w:right="0"/>
        <w:jc w:val="center"/>
        <w:rPr>
          <w:rFonts w:hint="eastAsia" w:ascii="黑体" w:hAnsi="黑体" w:eastAsia="黑体" w:cs="黑体"/>
          <w:b/>
          <w:bCs/>
          <w:color w:val="auto"/>
          <w:sz w:val="48"/>
          <w:szCs w:val="48"/>
          <w:u w:val="none"/>
        </w:rPr>
      </w:pPr>
      <w:r>
        <w:rPr>
          <w:rFonts w:hint="eastAsia" w:ascii="黑体" w:hAnsi="黑体" w:eastAsia="黑体" w:cs="黑体"/>
          <w:b/>
          <w:bCs/>
          <w:color w:val="auto"/>
          <w:sz w:val="48"/>
          <w:szCs w:val="48"/>
          <w:u w:val="none"/>
          <w:lang w:eastAsia="zh-CN"/>
        </w:rPr>
        <w:t>“</w:t>
      </w:r>
      <w:r>
        <w:rPr>
          <w:rFonts w:hint="eastAsia" w:ascii="黑体" w:hAnsi="黑体" w:eastAsia="黑体" w:cs="黑体"/>
          <w:b/>
          <w:bCs/>
          <w:color w:val="auto"/>
          <w:sz w:val="48"/>
          <w:szCs w:val="48"/>
          <w:u w:val="none"/>
        </w:rPr>
        <w:t>国培计划”（2017）</w:t>
      </w:r>
    </w:p>
    <w:p>
      <w:pPr>
        <w:pStyle w:val="2"/>
        <w:keepNext w:val="0"/>
        <w:keepLines w:val="0"/>
        <w:widowControl/>
        <w:suppressLineNumbers w:val="0"/>
        <w:spacing w:before="150" w:beforeAutospacing="0" w:after="150" w:afterAutospacing="0" w:line="450" w:lineRule="atLeast"/>
        <w:ind w:left="0" w:right="0"/>
        <w:jc w:val="center"/>
        <w:rPr>
          <w:rFonts w:hint="eastAsia" w:ascii="黑体" w:hAnsi="黑体" w:eastAsia="黑体" w:cs="黑体"/>
          <w:b/>
          <w:bCs/>
          <w:color w:val="auto"/>
          <w:sz w:val="48"/>
          <w:szCs w:val="48"/>
          <w:u w:val="none"/>
        </w:rPr>
      </w:pPr>
      <w:r>
        <w:rPr>
          <w:rFonts w:hint="eastAsia" w:ascii="黑体" w:hAnsi="黑体" w:eastAsia="黑体" w:cs="黑体"/>
          <w:b/>
          <w:bCs/>
          <w:color w:val="auto"/>
          <w:sz w:val="48"/>
          <w:szCs w:val="48"/>
          <w:u w:val="none"/>
        </w:rPr>
        <w:t>陕西省乡村教师访名校培训项目</w:t>
      </w:r>
    </w:p>
    <w:p>
      <w:pPr>
        <w:pStyle w:val="2"/>
        <w:keepNext w:val="0"/>
        <w:keepLines w:val="0"/>
        <w:widowControl/>
        <w:suppressLineNumbers w:val="0"/>
        <w:spacing w:before="150" w:beforeAutospacing="0" w:after="150" w:afterAutospacing="0" w:line="450" w:lineRule="atLeast"/>
        <w:ind w:left="0" w:right="0"/>
        <w:jc w:val="center"/>
        <w:rPr>
          <w:rFonts w:ascii="黑体" w:eastAsia="黑体"/>
          <w:b/>
          <w:sz w:val="46"/>
          <w:szCs w:val="48"/>
        </w:rPr>
      </w:pPr>
      <w:r>
        <w:rPr>
          <w:rFonts w:hint="eastAsia" w:ascii="黑体" w:hAnsi="黑体" w:eastAsia="黑体" w:cs="黑体"/>
          <w:b/>
          <w:bCs/>
          <w:color w:val="auto"/>
          <w:sz w:val="48"/>
          <w:szCs w:val="48"/>
          <w:u w:val="none"/>
        </w:rPr>
        <w:t>——中学教师音乐专项技能提升培训班</w:t>
      </w:r>
    </w:p>
    <w:p>
      <w:pPr>
        <w:ind w:right="-334" w:rightChars="-159"/>
        <w:jc w:val="center"/>
        <w:rPr>
          <w:rFonts w:ascii="华文行楷" w:eastAsia="华文行楷"/>
          <w:b/>
          <w:color w:val="FF0000"/>
          <w:sz w:val="140"/>
          <w:szCs w:val="84"/>
        </w:rPr>
      </w:pPr>
      <w:r>
        <w:rPr>
          <w:rFonts w:hint="eastAsia" w:ascii="华文行楷" w:eastAsia="华文行楷"/>
          <w:b/>
          <w:color w:val="FF0000"/>
          <w:sz w:val="140"/>
          <w:szCs w:val="84"/>
        </w:rPr>
        <w:t>培训简报</w:t>
      </w:r>
      <w:r>
        <w:rPr>
          <w:rFonts w:ascii="华文行楷" w:eastAsia="华文行楷"/>
          <w:b/>
          <w:color w:val="FF0000"/>
          <w:sz w:val="140"/>
          <w:szCs w:val="84"/>
        </w:rPr>
        <w:t xml:space="preserve">              </w:t>
      </w:r>
    </w:p>
    <w:p>
      <w:pPr>
        <w:ind w:right="-334" w:rightChars="-159"/>
        <w:jc w:val="center"/>
        <w:rPr>
          <w:rFonts w:ascii="仿宋_GB2312" w:eastAsia="仿宋_GB2312"/>
          <w:b/>
          <w:color w:val="FF0000"/>
          <w:sz w:val="24"/>
          <w:u w:val="thick"/>
        </w:rPr>
      </w:pPr>
      <w:r>
        <w:rPr>
          <w:b/>
          <w:sz w:val="28"/>
          <w:szCs w:val="28"/>
        </w:rPr>
        <w:t xml:space="preserve">                                                                                                                                        </w:t>
      </w:r>
    </w:p>
    <w:p>
      <w:pPr>
        <w:ind w:right="-334" w:rightChars="-159" w:firstLine="275" w:firstLineChars="98"/>
        <w:rPr>
          <w:b/>
          <w:sz w:val="28"/>
          <w:szCs w:val="28"/>
        </w:rPr>
      </w:pPr>
      <w:r>
        <w:rPr>
          <w:rFonts w:hint="eastAsia" w:ascii="楷体_GB2312" w:eastAsia="楷体_GB2312"/>
          <w:b/>
          <w:sz w:val="28"/>
          <w:szCs w:val="28"/>
        </w:rPr>
        <w:t>西安音乐学院</w:t>
      </w:r>
      <w:r>
        <w:rPr>
          <w:rFonts w:ascii="楷体_GB2312" w:eastAsia="楷体_GB2312"/>
          <w:b/>
          <w:sz w:val="24"/>
        </w:rPr>
        <w:t xml:space="preserve">                          </w:t>
      </w:r>
      <w:r>
        <w:rPr>
          <w:rFonts w:ascii="楷体_GB2312" w:eastAsia="楷体_GB2312"/>
          <w:b/>
          <w:sz w:val="28"/>
          <w:szCs w:val="28"/>
        </w:rPr>
        <w:t xml:space="preserve"> </w:t>
      </w:r>
      <w:r>
        <w:rPr>
          <w:rFonts w:ascii="黑体" w:eastAsia="黑体"/>
          <w:b/>
          <w:sz w:val="28"/>
          <w:szCs w:val="28"/>
        </w:rPr>
        <w:t>201</w:t>
      </w:r>
      <w:r>
        <w:rPr>
          <w:rFonts w:hint="eastAsia" w:ascii="黑体" w:eastAsia="黑体"/>
          <w:b/>
          <w:sz w:val="28"/>
          <w:szCs w:val="28"/>
        </w:rPr>
        <w:t>7年</w:t>
      </w:r>
      <w:r>
        <w:rPr>
          <w:rFonts w:ascii="黑体" w:eastAsia="黑体"/>
          <w:b/>
          <w:sz w:val="28"/>
          <w:szCs w:val="28"/>
        </w:rPr>
        <w:t>1</w:t>
      </w:r>
      <w:r>
        <w:rPr>
          <w:rFonts w:hint="eastAsia" w:ascii="黑体" w:eastAsia="黑体"/>
          <w:b/>
          <w:sz w:val="28"/>
          <w:szCs w:val="28"/>
          <w:lang w:val="en-US" w:eastAsia="zh-CN"/>
        </w:rPr>
        <w:t>2</w:t>
      </w:r>
      <w:r>
        <w:rPr>
          <w:rFonts w:hint="eastAsia" w:ascii="黑体" w:eastAsia="黑体"/>
          <w:b/>
          <w:sz w:val="28"/>
          <w:szCs w:val="28"/>
        </w:rPr>
        <w:t>月</w:t>
      </w:r>
      <w:r>
        <w:rPr>
          <w:rFonts w:hint="eastAsia" w:ascii="黑体" w:eastAsia="黑体"/>
          <w:b/>
          <w:sz w:val="28"/>
          <w:szCs w:val="28"/>
          <w:lang w:val="en-US" w:eastAsia="zh-CN"/>
        </w:rPr>
        <w:t>17</w:t>
      </w:r>
      <w:r>
        <w:rPr>
          <w:rFonts w:hint="eastAsia" w:ascii="黑体" w:eastAsia="黑体"/>
          <w:b/>
          <w:sz w:val="28"/>
          <w:szCs w:val="28"/>
        </w:rPr>
        <w:t>日</w:t>
      </w:r>
      <w:r>
        <w:rPr>
          <w:rFonts w:ascii="黑体" w:eastAsia="黑体"/>
          <w:b/>
          <w:sz w:val="28"/>
          <w:szCs w:val="28"/>
        </w:rPr>
        <w:t xml:space="preserve"> </w:t>
      </w:r>
      <w:r>
        <w:rPr>
          <w:rFonts w:hint="eastAsia" w:ascii="黑体" w:eastAsia="黑体"/>
          <w:b/>
          <w:sz w:val="28"/>
          <w:szCs w:val="28"/>
        </w:rPr>
        <w:t>第</w:t>
      </w:r>
      <w:r>
        <w:rPr>
          <w:rFonts w:hint="eastAsia" w:ascii="黑体" w:eastAsia="黑体"/>
          <w:b/>
          <w:sz w:val="28"/>
          <w:szCs w:val="28"/>
          <w:lang w:val="en-US" w:eastAsia="zh-CN"/>
        </w:rPr>
        <w:t>四</w:t>
      </w:r>
      <w:r>
        <w:rPr>
          <w:rFonts w:hint="eastAsia" w:ascii="黑体" w:eastAsia="黑体"/>
          <w:b/>
          <w:sz w:val="28"/>
          <w:szCs w:val="28"/>
        </w:rPr>
        <w:t>期</w:t>
      </w:r>
    </w:p>
    <w:p>
      <w:pPr>
        <w:ind w:right="-334" w:rightChars="-159"/>
        <w:rPr>
          <w:rFonts w:hint="eastAsia" w:ascii="楷体_GB2312" w:eastAsia="楷体_GB2312"/>
          <w:b/>
          <w:sz w:val="28"/>
          <w:szCs w:val="28"/>
          <w:lang w:val="en-US" w:eastAsia="zh-CN"/>
        </w:rPr>
      </w:pPr>
      <w:r>
        <w:rPr>
          <w:b/>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5257800" cy="635"/>
                <wp:effectExtent l="0" t="0" r="0" b="0"/>
                <wp:wrapNone/>
                <wp:docPr id="16" name="Line 2"/>
                <wp:cNvGraphicFramePr/>
                <a:graphic xmlns:a="http://schemas.openxmlformats.org/drawingml/2006/main">
                  <a:graphicData uri="http://schemas.microsoft.com/office/word/2010/wordprocessingShape">
                    <wps:wsp>
                      <wps:cNvCnPr/>
                      <wps:spPr>
                        <a:xfrm>
                          <a:off x="0" y="0"/>
                          <a:ext cx="5257800"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Line 2" o:spid="_x0000_s1026" o:spt="20" style="position:absolute;left:0pt;margin-left:9pt;margin-top:0pt;height:0.05pt;width:414pt;z-index:251660288;mso-width-relative:page;mso-height-relative:page;" filled="f" stroked="t" coordsize="21600,21600" o:gfxdata="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iYNW80gAAAAQBAAAPAAAAAAAAAAEAIAAAACIAAABkcnMvZG93bnJldi54bWxQ&#10;SwECFAAUAAAACACHTuJABYeZ68QBAACOAwAADgAAAAAAAAABACAAAAAhAQAAZHJzL2Uyb0RvYy54&#10;bWxQSwUGAAAAAAYABgBZAQAAVwUAAAAA&#10;">
                <v:fill on="f" focussize="0,0"/>
                <v:stroke color="#FF0000" joinstyle="round"/>
                <v:imagedata o:title=""/>
                <o:lock v:ext="edit" aspectratio="f"/>
              </v:line>
            </w:pict>
          </mc:Fallback>
        </mc:AlternateContent>
      </w:r>
      <w:r>
        <w:rPr>
          <w:rFonts w:ascii="楷体_GB2312" w:eastAsia="楷体_GB2312"/>
          <w:b/>
          <w:sz w:val="24"/>
        </w:rPr>
        <w:t xml:space="preserve">  </w:t>
      </w:r>
      <w:r>
        <w:rPr>
          <w:rFonts w:hint="eastAsia" w:ascii="楷体_GB2312" w:eastAsia="楷体_GB2312"/>
          <w:b/>
          <w:sz w:val="28"/>
          <w:szCs w:val="28"/>
        </w:rPr>
        <w:t>主</w:t>
      </w:r>
      <w:r>
        <w:rPr>
          <w:rFonts w:ascii="楷体_GB2312" w:eastAsia="楷体_GB2312"/>
          <w:b/>
          <w:sz w:val="28"/>
          <w:szCs w:val="28"/>
        </w:rPr>
        <w:t xml:space="preserve">  </w:t>
      </w:r>
      <w:r>
        <w:rPr>
          <w:rFonts w:hint="eastAsia" w:ascii="楷体_GB2312" w:eastAsia="楷体_GB2312"/>
          <w:b/>
          <w:sz w:val="28"/>
          <w:szCs w:val="28"/>
        </w:rPr>
        <w:t>编</w:t>
      </w:r>
      <w:r>
        <w:rPr>
          <w:rFonts w:ascii="楷体_GB2312" w:eastAsia="楷体_GB2312"/>
          <w:b/>
          <w:sz w:val="28"/>
          <w:szCs w:val="28"/>
        </w:rPr>
        <w:t>:</w:t>
      </w:r>
      <w:r>
        <w:rPr>
          <w:rFonts w:hint="eastAsia" w:ascii="楷体_GB2312" w:eastAsia="楷体_GB2312"/>
          <w:b/>
          <w:sz w:val="28"/>
          <w:szCs w:val="28"/>
          <w:lang w:val="en-US" w:eastAsia="zh-CN"/>
        </w:rPr>
        <w:t>李瑜峰</w:t>
      </w:r>
    </w:p>
    <w:p>
      <w:pPr>
        <w:ind w:right="-334" w:rightChars="-159" w:firstLine="281" w:firstLineChars="100"/>
        <w:rPr>
          <w:rFonts w:hint="eastAsia" w:ascii="楷体_GB2312" w:eastAsia="楷体_GB2312"/>
          <w:b/>
          <w:sz w:val="28"/>
          <w:szCs w:val="28"/>
          <w:lang w:val="en-US" w:eastAsia="zh-CN"/>
        </w:rPr>
      </w:pPr>
      <w:r>
        <w:rPr>
          <w:rFonts w:hint="eastAsia" w:ascii="楷体_GB2312" w:eastAsia="楷体_GB2312"/>
          <w:b/>
          <w:sz w:val="28"/>
          <w:szCs w:val="28"/>
          <w:lang w:val="en-US" w:eastAsia="zh-CN"/>
        </w:rPr>
        <w:t>责  编：罗琦 王延松</w:t>
      </w:r>
    </w:p>
    <w:p>
      <w:pPr>
        <w:jc w:val="right"/>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pPr>
      <w:r>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t>音乐是比一切智慧、一切哲学更高的启示。</w:t>
      </w:r>
    </w:p>
    <w:p>
      <w:pPr>
        <w:jc w:val="right"/>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pPr>
      <w:bookmarkStart w:id="0" w:name="_GoBack"/>
      <w:bookmarkEnd w:id="0"/>
      <w:r>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t>—— 贝多芬</w:t>
      </w:r>
    </w:p>
    <w:p>
      <w:pPr>
        <w:jc w:val="both"/>
        <w:rPr>
          <w:rFonts w:ascii="楷体_GB2312" w:eastAsia="楷体_GB2312"/>
          <w:b/>
          <w:sz w:val="28"/>
          <w:szCs w:val="28"/>
        </w:rPr>
      </w:pPr>
      <w:r>
        <w:rPr>
          <w:b/>
          <w:u w:val="none"/>
        </w:rPr>
        <w:pict>
          <v:shape id="_x0000_i1025" o:spt="136" alt="water" type="#_x0000_t136" style="height:53.5pt;width:145.45pt;" fillcolor="#6600CC" filled="t" stroked="t" coordsize="21600,21600" adj="10800">
            <v:path/>
            <v:fill type="tile" on="t" color2="#CC00CC" o:title="water" focussize="0,0" recolor="t" rotate="t" r:id="rId4"/>
            <v:stroke color="#006600"/>
            <v:imagedata o:title=""/>
            <o:lock v:ext="edit" aspectratio="f"/>
            <v:textpath on="t" fitshape="t" fitpath="t" trim="t" xscale="f" string="卷首语" style="font-family:宋体;font-size:36pt;v-text-align:center;"/>
            <v:shadow on="t" type="perspective" obscured="0" color="#C7DFD3" opacity="52428f" offset="0pt,-6pt" offset2="0pt,0pt" origin="0f,32768f" matrix="81920f,0f,0f,81920f,0,0"/>
            <w10:wrap type="none"/>
            <w10:anchorlock/>
          </v:shape>
        </w:pict>
      </w:r>
    </w:p>
    <w:p>
      <w:pPr>
        <w:rPr>
          <w:rFonts w:ascii="楷体_GB2312" w:eastAsia="楷体_GB2312"/>
          <w:b/>
          <w:sz w:val="28"/>
          <w:szCs w:val="28"/>
        </w:rPr>
      </w:pPr>
      <w:r>
        <w:rPr>
          <w:b/>
          <w:sz w:val="28"/>
          <w:szCs w:val="28"/>
        </w:rPr>
        <w:drawing>
          <wp:inline distT="0" distB="0" distL="0" distR="0">
            <wp:extent cx="5316220" cy="340360"/>
            <wp:effectExtent l="0" t="0" r="17780" b="2540"/>
            <wp:docPr id="1"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7"/>
                    <pic:cNvPicPr>
                      <a:picLocks noChangeAspect="1" noChangeArrowheads="1"/>
                    </pic:cNvPicPr>
                  </pic:nvPicPr>
                  <pic:blipFill>
                    <a:blip r:embed="rId5" cstate="print"/>
                    <a:srcRect/>
                    <a:stretch>
                      <a:fillRect/>
                    </a:stretch>
                  </pic:blipFill>
                  <pic:spPr>
                    <a:xfrm>
                      <a:off x="0" y="0"/>
                      <a:ext cx="5316220" cy="340360"/>
                    </a:xfrm>
                    <a:prstGeom prst="rect">
                      <a:avLst/>
                    </a:prstGeom>
                    <a:noFill/>
                    <a:ln w="9525">
                      <a:noFill/>
                      <a:miter lim="800000"/>
                      <a:headEnd/>
                      <a:tailEnd/>
                    </a:ln>
                  </pic:spPr>
                </pic:pic>
              </a:graphicData>
            </a:graphic>
          </wp:inline>
        </w:drawing>
      </w:r>
    </w:p>
    <w:p>
      <w:pPr>
        <w:ind w:firstLine="562" w:firstLineChars="200"/>
        <w:rPr>
          <w:rFonts w:hint="eastAsia" w:ascii="黑体" w:hAnsi="黑体" w:eastAsia="黑体" w:cs="黑体"/>
          <w:b/>
          <w:color w:val="auto"/>
          <w:sz w:val="28"/>
          <w:szCs w:val="28"/>
        </w:rPr>
      </w:pPr>
      <w:r>
        <w:rPr>
          <w:rStyle w:val="4"/>
          <w:rFonts w:hint="eastAsia" w:ascii="黑体" w:hAnsi="黑体" w:eastAsia="黑体" w:cs="黑体"/>
          <w:b/>
          <w:i w:val="0"/>
          <w:caps w:val="0"/>
          <w:color w:val="auto"/>
          <w:spacing w:val="0"/>
          <w:sz w:val="28"/>
          <w:szCs w:val="28"/>
          <w:shd w:val="clear" w:fill="F3F3F3"/>
        </w:rPr>
        <w:t>每一曲音乐，都是生活片段，诉说爱情，理想与奋斗，拍打着人们的心扉，重新找回激情燃烧的岁月，释放无穷能量，恢复疲累心灵。深邃于午夜，悠扬的旋律，醉了所有花儿，它用娇艳的盛开，芳香的气味，说明欣喜的心情，证实自己是一个落入凡间的精灵。伊人拂袖在水一方，展卷在水中央，点醉了梦的衣裳，绿了相思的墙。</w:t>
      </w:r>
    </w:p>
    <w:p>
      <w:pPr>
        <w:spacing w:line="360" w:lineRule="auto"/>
        <w:rPr>
          <w:rFonts w:hint="eastAsia" w:ascii="黑体" w:hAnsi="黑体" w:eastAsia="黑体" w:cs="黑体"/>
          <w:b/>
          <w:color w:val="auto"/>
          <w:sz w:val="28"/>
          <w:szCs w:val="28"/>
          <w:lang w:eastAsia="zh-CN"/>
        </w:rPr>
      </w:pPr>
    </w:p>
    <w:p>
      <w:pPr>
        <w:spacing w:line="360" w:lineRule="auto"/>
        <w:rPr>
          <w:rFonts w:hint="eastAsia" w:ascii="宋体" w:hAnsi="宋体" w:eastAsia="宋体"/>
          <w:b/>
          <w:sz w:val="28"/>
          <w:szCs w:val="28"/>
          <w:lang w:eastAsia="zh-CN"/>
        </w:rPr>
      </w:pPr>
      <w:r>
        <w:rPr>
          <w:rFonts w:hint="eastAsia" w:ascii="宋体" w:hAnsi="宋体" w:eastAsia="宋体"/>
          <w:b/>
          <w:sz w:val="28"/>
          <w:szCs w:val="28"/>
          <w:lang w:eastAsia="zh-CN"/>
        </w:rPr>
        <w:drawing>
          <wp:inline distT="0" distB="0" distL="114300" distR="114300">
            <wp:extent cx="5273675" cy="3518535"/>
            <wp:effectExtent l="0" t="0" r="3175" b="5715"/>
            <wp:docPr id="18" name="图片 18" descr="国培高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国培高新"/>
                    <pic:cNvPicPr>
                      <a:picLocks noChangeAspect="1"/>
                    </pic:cNvPicPr>
                  </pic:nvPicPr>
                  <pic:blipFill>
                    <a:blip r:embed="rId6"/>
                    <a:stretch>
                      <a:fillRect/>
                    </a:stretch>
                  </pic:blipFill>
                  <pic:spPr>
                    <a:xfrm>
                      <a:off x="0" y="0"/>
                      <a:ext cx="5273675" cy="3518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2" w:firstLineChars="200"/>
        <w:jc w:val="both"/>
        <w:textAlignment w:val="auto"/>
        <w:outlineLvl w:val="9"/>
        <w:rPr>
          <w:rFonts w:hint="eastAsia" w:ascii="黑体" w:hAnsi="黑体" w:eastAsia="黑体" w:cs="黑体"/>
          <w:b/>
          <w:bCs w:val="0"/>
          <w:sz w:val="28"/>
          <w:szCs w:val="28"/>
        </w:rPr>
      </w:pPr>
      <w:r>
        <w:rPr>
          <w:rFonts w:hint="eastAsia" w:ascii="黑体" w:hAnsi="黑体" w:eastAsia="黑体" w:cs="黑体"/>
          <w:b/>
          <w:bCs w:val="0"/>
          <w:sz w:val="28"/>
          <w:szCs w:val="28"/>
        </w:rPr>
        <w:t>在</w:t>
      </w:r>
      <w:r>
        <w:rPr>
          <w:rFonts w:hint="eastAsia" w:ascii="黑体" w:hAnsi="黑体" w:eastAsia="黑体" w:cs="黑体"/>
          <w:b/>
          <w:bCs w:val="0"/>
          <w:sz w:val="28"/>
          <w:szCs w:val="28"/>
          <w:lang w:val="en-US" w:eastAsia="zh-CN"/>
        </w:rPr>
        <w:t>班主任</w:t>
      </w:r>
      <w:r>
        <w:rPr>
          <w:rFonts w:hint="eastAsia" w:ascii="黑体" w:hAnsi="黑体" w:eastAsia="黑体" w:cs="黑体"/>
          <w:b/>
          <w:bCs w:val="0"/>
          <w:sz w:val="28"/>
          <w:szCs w:val="28"/>
        </w:rPr>
        <w:t>罗琦老师的带领下</w:t>
      </w:r>
      <w:r>
        <w:rPr>
          <w:rFonts w:hint="eastAsia" w:ascii="黑体" w:hAnsi="黑体" w:eastAsia="黑体" w:cs="黑体"/>
          <w:b/>
          <w:bCs w:val="0"/>
          <w:sz w:val="28"/>
          <w:szCs w:val="28"/>
          <w:lang w:eastAsia="zh-CN"/>
        </w:rPr>
        <w:t>，</w:t>
      </w:r>
      <w:r>
        <w:rPr>
          <w:rFonts w:hint="eastAsia" w:ascii="黑体" w:hAnsi="黑体" w:eastAsia="黑体" w:cs="黑体"/>
          <w:b/>
          <w:bCs w:val="0"/>
          <w:sz w:val="28"/>
          <w:szCs w:val="28"/>
          <w:lang w:val="en-US" w:eastAsia="zh-CN"/>
        </w:rPr>
        <w:t>学员</w:t>
      </w:r>
      <w:r>
        <w:rPr>
          <w:rFonts w:hint="eastAsia" w:ascii="黑体" w:hAnsi="黑体" w:eastAsia="黑体" w:cs="黑体"/>
          <w:b/>
          <w:bCs w:val="0"/>
          <w:sz w:val="28"/>
          <w:szCs w:val="28"/>
        </w:rPr>
        <w:t>们一同来到西安市</w:t>
      </w:r>
      <w:r>
        <w:rPr>
          <w:rFonts w:hint="eastAsia" w:ascii="黑体" w:hAnsi="黑体" w:eastAsia="黑体" w:cs="黑体"/>
          <w:b/>
          <w:bCs w:val="0"/>
          <w:sz w:val="28"/>
          <w:szCs w:val="28"/>
          <w:lang w:eastAsia="zh-CN"/>
        </w:rPr>
        <w:t>高新一中</w:t>
      </w:r>
      <w:r>
        <w:rPr>
          <w:rFonts w:hint="eastAsia" w:ascii="黑体" w:hAnsi="黑体" w:eastAsia="黑体" w:cs="黑体"/>
          <w:b/>
          <w:bCs w:val="0"/>
          <w:sz w:val="28"/>
          <w:szCs w:val="28"/>
        </w:rPr>
        <w:t>参观学习</w:t>
      </w:r>
      <w:r>
        <w:rPr>
          <w:rFonts w:hint="eastAsia" w:ascii="黑体" w:hAnsi="黑体" w:eastAsia="黑体" w:cs="黑体"/>
          <w:b/>
          <w:bCs w:val="0"/>
          <w:sz w:val="28"/>
          <w:szCs w:val="28"/>
          <w:lang w:eastAsia="zh-CN"/>
        </w:rPr>
        <w:t>，</w:t>
      </w:r>
      <w:r>
        <w:rPr>
          <w:rFonts w:hint="eastAsia" w:ascii="黑体" w:hAnsi="黑体" w:eastAsia="黑体" w:cs="黑体"/>
          <w:b/>
          <w:bCs w:val="0"/>
          <w:sz w:val="28"/>
          <w:szCs w:val="28"/>
          <w:lang w:val="en-US" w:eastAsia="zh-CN"/>
        </w:rPr>
        <w:t>并</w:t>
      </w:r>
      <w:r>
        <w:rPr>
          <w:rFonts w:hint="eastAsia" w:ascii="黑体" w:hAnsi="黑体" w:eastAsia="黑体" w:cs="黑体"/>
          <w:b/>
          <w:bCs w:val="0"/>
          <w:sz w:val="28"/>
          <w:szCs w:val="28"/>
        </w:rPr>
        <w:t>观看高新一中“籁音盒”交响管乐团</w:t>
      </w:r>
      <w:r>
        <w:rPr>
          <w:rFonts w:hint="eastAsia" w:ascii="黑体" w:hAnsi="黑体" w:eastAsia="黑体" w:cs="黑体"/>
          <w:b/>
          <w:bCs w:val="0"/>
          <w:sz w:val="28"/>
          <w:szCs w:val="28"/>
          <w:lang w:val="en-US" w:eastAsia="zh-CN"/>
        </w:rPr>
        <w:t>演奏</w:t>
      </w:r>
      <w:r>
        <w:rPr>
          <w:rFonts w:hint="eastAsia" w:ascii="黑体" w:hAnsi="黑体" w:eastAsia="黑体" w:cs="黑体"/>
          <w:b/>
          <w:bCs w:val="0"/>
          <w:sz w:val="28"/>
          <w:szCs w:val="28"/>
        </w:rPr>
        <w:t>《春节序曲》、《波斯幻想曲》等管乐经典作品。</w:t>
      </w:r>
    </w:p>
    <w:p>
      <w:pPr>
        <w:spacing w:line="360" w:lineRule="auto"/>
        <w:ind w:firstLine="562" w:firstLineChars="200"/>
        <w:jc w:val="both"/>
        <w:rPr>
          <w:rFonts w:ascii="宋体" w:hAnsi="宋体"/>
          <w:b/>
          <w:sz w:val="28"/>
          <w:szCs w:val="28"/>
        </w:rPr>
      </w:pPr>
    </w:p>
    <w:p>
      <w:pPr>
        <w:spacing w:line="360" w:lineRule="auto"/>
        <w:rPr>
          <w:rFonts w:ascii="宋体" w:hAnsi="宋体"/>
          <w:b/>
          <w:sz w:val="28"/>
          <w:szCs w:val="28"/>
        </w:rPr>
      </w:pPr>
      <w:r>
        <w:rPr>
          <w:rFonts w:hint="eastAsia" w:ascii="宋体" w:hAnsi="宋体" w:eastAsia="宋体"/>
          <w:b/>
          <w:sz w:val="28"/>
          <w:szCs w:val="28"/>
          <w:lang w:eastAsia="zh-CN"/>
        </w:rPr>
        <w:drawing>
          <wp:inline distT="0" distB="0" distL="114300" distR="114300">
            <wp:extent cx="5273675" cy="3518535"/>
            <wp:effectExtent l="0" t="0" r="3175" b="5715"/>
            <wp:docPr id="17" name="图片 17" descr="国培高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国培高新1"/>
                    <pic:cNvPicPr>
                      <a:picLocks noChangeAspect="1"/>
                    </pic:cNvPicPr>
                  </pic:nvPicPr>
                  <pic:blipFill>
                    <a:blip r:embed="rId7"/>
                    <a:stretch>
                      <a:fillRect/>
                    </a:stretch>
                  </pic:blipFill>
                  <pic:spPr>
                    <a:xfrm>
                      <a:off x="0" y="0"/>
                      <a:ext cx="5273675" cy="3518535"/>
                    </a:xfrm>
                    <a:prstGeom prst="rect">
                      <a:avLst/>
                    </a:prstGeom>
                  </pic:spPr>
                </pic:pic>
              </a:graphicData>
            </a:graphic>
          </wp:inline>
        </w:drawing>
      </w:r>
    </w:p>
    <w:p>
      <w:pPr>
        <w:spacing w:line="360" w:lineRule="auto"/>
        <w:jc w:val="center"/>
        <w:rPr>
          <w:rFonts w:ascii="宋体" w:hAnsi="宋体"/>
          <w:b/>
          <w:sz w:val="28"/>
          <w:szCs w:val="28"/>
        </w:rPr>
      </w:pPr>
      <w:r>
        <w:rPr>
          <w:rFonts w:hint="eastAsia" w:ascii="黑体" w:hAnsi="黑体" w:eastAsia="黑体" w:cs="黑体"/>
          <w:b/>
          <w:sz w:val="28"/>
          <w:szCs w:val="28"/>
        </w:rPr>
        <w:t>西安</w:t>
      </w:r>
      <w:r>
        <w:rPr>
          <w:rFonts w:hint="eastAsia" w:ascii="黑体" w:hAnsi="黑体" w:eastAsia="黑体" w:cs="黑体"/>
          <w:b/>
          <w:sz w:val="28"/>
          <w:szCs w:val="28"/>
          <w:lang w:val="en-US" w:eastAsia="zh-CN"/>
        </w:rPr>
        <w:t>市高新一</w:t>
      </w:r>
      <w:r>
        <w:rPr>
          <w:rFonts w:hint="eastAsia" w:ascii="黑体" w:hAnsi="黑体" w:eastAsia="黑体" w:cs="黑体"/>
          <w:b/>
          <w:sz w:val="28"/>
          <w:szCs w:val="28"/>
        </w:rPr>
        <w:t>中参观学习合影留念</w:t>
      </w:r>
    </w:p>
    <w:p>
      <w:pPr>
        <w:spacing w:line="360" w:lineRule="auto"/>
        <w:rPr>
          <w:rFonts w:hint="eastAsia" w:ascii="宋体" w:hAnsi="宋体" w:eastAsia="宋体"/>
          <w:b/>
          <w:sz w:val="28"/>
          <w:szCs w:val="28"/>
          <w:lang w:eastAsia="zh-CN"/>
        </w:rPr>
      </w:pPr>
      <w:r>
        <w:rPr>
          <w:rFonts w:hint="eastAsia" w:ascii="宋体" w:hAnsi="宋体" w:eastAsia="宋体"/>
          <w:b/>
          <w:sz w:val="28"/>
          <w:szCs w:val="28"/>
          <w:lang w:eastAsia="zh-CN"/>
        </w:rPr>
        <w:drawing>
          <wp:inline distT="0" distB="0" distL="114300" distR="114300">
            <wp:extent cx="5271770" cy="3957320"/>
            <wp:effectExtent l="0" t="0" r="5080" b="5080"/>
            <wp:docPr id="19" name="图片 19" descr="国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国培1"/>
                    <pic:cNvPicPr>
                      <a:picLocks noChangeAspect="1"/>
                    </pic:cNvPicPr>
                  </pic:nvPicPr>
                  <pic:blipFill>
                    <a:blip r:embed="rId8"/>
                    <a:stretch>
                      <a:fillRect/>
                    </a:stretch>
                  </pic:blipFill>
                  <pic:spPr>
                    <a:xfrm>
                      <a:off x="0" y="0"/>
                      <a:ext cx="5271770" cy="3957320"/>
                    </a:xfrm>
                    <a:prstGeom prst="rect">
                      <a:avLst/>
                    </a:prstGeom>
                  </pic:spPr>
                </pic:pic>
              </a:graphicData>
            </a:graphic>
          </wp:inline>
        </w:drawing>
      </w:r>
    </w:p>
    <w:p>
      <w:pPr>
        <w:spacing w:line="360" w:lineRule="auto"/>
        <w:rPr>
          <w:rFonts w:hint="eastAsia" w:ascii="宋体" w:hAnsi="宋体" w:eastAsia="宋体"/>
          <w:b/>
          <w:sz w:val="28"/>
          <w:szCs w:val="28"/>
          <w:lang w:eastAsia="zh-CN"/>
        </w:rPr>
      </w:pPr>
    </w:p>
    <w:p>
      <w:pPr>
        <w:spacing w:line="360" w:lineRule="auto"/>
        <w:rPr>
          <w:rFonts w:hint="eastAsia" w:ascii="宋体" w:hAnsi="宋体" w:eastAsia="宋体"/>
          <w:b/>
          <w:sz w:val="28"/>
          <w:szCs w:val="28"/>
          <w:lang w:eastAsia="zh-CN"/>
        </w:rPr>
      </w:pPr>
      <w:r>
        <w:rPr>
          <w:rFonts w:hint="eastAsia" w:ascii="宋体" w:hAnsi="宋体" w:eastAsia="宋体"/>
          <w:b/>
          <w:sz w:val="28"/>
          <w:szCs w:val="28"/>
          <w:lang w:eastAsia="zh-CN"/>
        </w:rPr>
        <w:drawing>
          <wp:inline distT="0" distB="0" distL="114300" distR="114300">
            <wp:extent cx="2653030" cy="3694430"/>
            <wp:effectExtent l="0" t="0" r="13970" b="1270"/>
            <wp:docPr id="22" name="图片 22" descr="1514449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14449706(1)"/>
                    <pic:cNvPicPr>
                      <a:picLocks noChangeAspect="1"/>
                    </pic:cNvPicPr>
                  </pic:nvPicPr>
                  <pic:blipFill>
                    <a:blip r:embed="rId9"/>
                    <a:stretch>
                      <a:fillRect/>
                    </a:stretch>
                  </pic:blipFill>
                  <pic:spPr>
                    <a:xfrm>
                      <a:off x="0" y="0"/>
                      <a:ext cx="2653030" cy="3694430"/>
                    </a:xfrm>
                    <a:prstGeom prst="rect">
                      <a:avLst/>
                    </a:prstGeom>
                  </pic:spPr>
                </pic:pic>
              </a:graphicData>
            </a:graphic>
          </wp:inline>
        </w:drawing>
      </w:r>
      <w:r>
        <w:rPr>
          <w:rFonts w:hint="eastAsia" w:ascii="宋体" w:hAnsi="宋体" w:eastAsia="宋体"/>
          <w:b/>
          <w:sz w:val="28"/>
          <w:szCs w:val="28"/>
          <w:lang w:eastAsia="zh-CN"/>
        </w:rPr>
        <w:drawing>
          <wp:inline distT="0" distB="0" distL="114300" distR="114300">
            <wp:extent cx="2536825" cy="3677920"/>
            <wp:effectExtent l="0" t="0" r="15875" b="17780"/>
            <wp:docPr id="25" name="图片 25" descr="1514449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14449866(1)"/>
                    <pic:cNvPicPr>
                      <a:picLocks noChangeAspect="1"/>
                    </pic:cNvPicPr>
                  </pic:nvPicPr>
                  <pic:blipFill>
                    <a:blip r:embed="rId10"/>
                    <a:stretch>
                      <a:fillRect/>
                    </a:stretch>
                  </pic:blipFill>
                  <pic:spPr>
                    <a:xfrm>
                      <a:off x="0" y="0"/>
                      <a:ext cx="2536825" cy="3677920"/>
                    </a:xfrm>
                    <a:prstGeom prst="rect">
                      <a:avLst/>
                    </a:prstGeom>
                  </pic:spPr>
                </pic:pic>
              </a:graphicData>
            </a:graphic>
          </wp:inline>
        </w:drawing>
      </w:r>
    </w:p>
    <w:p>
      <w:pPr>
        <w:ind w:firstLine="562" w:firstLineChars="200"/>
        <w:rPr>
          <w:rFonts w:hint="eastAsia" w:ascii="宋体" w:hAnsi="宋体" w:eastAsia="宋体"/>
          <w:b/>
          <w:sz w:val="28"/>
          <w:szCs w:val="28"/>
          <w:lang w:eastAsia="zh-CN"/>
        </w:rPr>
      </w:pPr>
      <w:r>
        <w:rPr>
          <w:rFonts w:hint="eastAsia" w:ascii="黑体" w:hAnsi="黑体" w:eastAsia="黑体" w:cs="黑体"/>
          <w:b/>
          <w:sz w:val="28"/>
          <w:szCs w:val="28"/>
        </w:rPr>
        <w:t>在王延松</w:t>
      </w:r>
      <w:r>
        <w:rPr>
          <w:rFonts w:hint="eastAsia" w:ascii="黑体" w:hAnsi="黑体" w:eastAsia="黑体" w:cs="黑体"/>
          <w:b/>
          <w:sz w:val="28"/>
          <w:szCs w:val="28"/>
          <w:lang w:val="en-US" w:eastAsia="zh-CN"/>
        </w:rPr>
        <w:t>教授和张洋老师</w:t>
      </w:r>
      <w:r>
        <w:rPr>
          <w:rFonts w:hint="eastAsia" w:ascii="黑体" w:hAnsi="黑体" w:eastAsia="黑体" w:cs="黑体"/>
          <w:b/>
          <w:sz w:val="28"/>
          <w:szCs w:val="28"/>
        </w:rPr>
        <w:t>的带领下，</w:t>
      </w:r>
      <w:r>
        <w:rPr>
          <w:rFonts w:hint="eastAsia" w:ascii="黑体" w:hAnsi="黑体" w:eastAsia="黑体" w:cs="黑体"/>
          <w:b/>
          <w:sz w:val="28"/>
          <w:szCs w:val="28"/>
          <w:lang w:val="en-US" w:eastAsia="zh-CN"/>
        </w:rPr>
        <w:t>学员们</w:t>
      </w:r>
      <w:r>
        <w:rPr>
          <w:rFonts w:hint="eastAsia" w:ascii="黑体" w:hAnsi="黑体" w:eastAsia="黑体" w:cs="黑体"/>
          <w:b/>
          <w:sz w:val="28"/>
          <w:szCs w:val="28"/>
        </w:rPr>
        <w:t>一同前往</w:t>
      </w:r>
      <w:r>
        <w:rPr>
          <w:rFonts w:hint="eastAsia" w:ascii="黑体" w:hAnsi="黑体" w:eastAsia="黑体" w:cs="黑体"/>
          <w:b/>
          <w:sz w:val="28"/>
          <w:szCs w:val="28"/>
          <w:lang w:val="en-US" w:eastAsia="zh-CN"/>
        </w:rPr>
        <w:t>照金——</w:t>
      </w:r>
      <w:r>
        <w:rPr>
          <w:rFonts w:hint="eastAsia" w:ascii="黑体" w:hAnsi="黑体" w:eastAsia="黑体" w:cs="黑体"/>
          <w:b/>
          <w:sz w:val="28"/>
          <w:szCs w:val="28"/>
        </w:rPr>
        <w:t>陕甘边红色革命根据地参观学习</w:t>
      </w:r>
      <w:r>
        <w:rPr>
          <w:rFonts w:hint="eastAsia" w:ascii="黑体" w:hAnsi="黑体" w:eastAsia="黑体" w:cs="黑体"/>
          <w:b/>
          <w:sz w:val="28"/>
          <w:szCs w:val="28"/>
          <w:lang w:eastAsia="zh-CN"/>
        </w:rPr>
        <w:t>。</w:t>
      </w:r>
    </w:p>
    <w:p>
      <w:pPr>
        <w:spacing w:line="360" w:lineRule="auto"/>
        <w:rPr>
          <w:rFonts w:hint="eastAsia" w:ascii="宋体" w:hAnsi="宋体" w:eastAsia="宋体"/>
          <w:b/>
          <w:sz w:val="28"/>
          <w:szCs w:val="28"/>
          <w:lang w:eastAsia="zh-CN"/>
        </w:rPr>
      </w:pPr>
      <w:r>
        <w:rPr>
          <w:rFonts w:hint="eastAsia" w:ascii="宋体" w:hAnsi="宋体" w:eastAsia="宋体"/>
          <w:b/>
          <w:sz w:val="28"/>
          <w:szCs w:val="28"/>
          <w:lang w:eastAsia="zh-CN"/>
        </w:rPr>
        <w:drawing>
          <wp:inline distT="0" distB="0" distL="114300" distR="114300">
            <wp:extent cx="5271770" cy="3957320"/>
            <wp:effectExtent l="0" t="0" r="5080" b="5080"/>
            <wp:docPr id="26" name="图片 26" descr="微信图片_2017122816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71228163924"/>
                    <pic:cNvPicPr>
                      <a:picLocks noChangeAspect="1"/>
                    </pic:cNvPicPr>
                  </pic:nvPicPr>
                  <pic:blipFill>
                    <a:blip r:embed="rId11"/>
                    <a:stretch>
                      <a:fillRect/>
                    </a:stretch>
                  </pic:blipFill>
                  <pic:spPr>
                    <a:xfrm>
                      <a:off x="0" y="0"/>
                      <a:ext cx="5271770" cy="3957320"/>
                    </a:xfrm>
                    <a:prstGeom prst="rect">
                      <a:avLst/>
                    </a:prstGeom>
                  </pic:spPr>
                </pic:pic>
              </a:graphicData>
            </a:graphic>
          </wp:inline>
        </w:drawing>
      </w:r>
    </w:p>
    <w:p>
      <w:pPr>
        <w:spacing w:line="360" w:lineRule="auto"/>
        <w:rPr>
          <w:rFonts w:hint="eastAsia" w:ascii="宋体" w:hAnsi="宋体" w:eastAsia="宋体"/>
          <w:b/>
          <w:sz w:val="28"/>
          <w:szCs w:val="28"/>
          <w:lang w:eastAsia="zh-CN"/>
        </w:rPr>
      </w:pPr>
    </w:p>
    <w:p>
      <w:pPr>
        <w:spacing w:line="360" w:lineRule="auto"/>
        <w:rPr>
          <w:rFonts w:hint="eastAsia" w:ascii="宋体" w:hAnsi="宋体" w:eastAsia="宋体"/>
          <w:b/>
          <w:sz w:val="28"/>
          <w:szCs w:val="28"/>
          <w:lang w:eastAsia="zh-CN"/>
        </w:rPr>
      </w:pPr>
      <w:r>
        <w:rPr>
          <w:rFonts w:hint="eastAsia" w:ascii="宋体" w:hAnsi="宋体" w:eastAsia="宋体"/>
          <w:b/>
          <w:sz w:val="28"/>
          <w:szCs w:val="28"/>
          <w:lang w:eastAsia="zh-CN"/>
        </w:rPr>
        <w:drawing>
          <wp:inline distT="0" distB="0" distL="114300" distR="114300">
            <wp:extent cx="5233670" cy="3309620"/>
            <wp:effectExtent l="0" t="0" r="5080" b="5080"/>
            <wp:docPr id="28" name="图片 28" descr="1514450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14450952(1)"/>
                    <pic:cNvPicPr>
                      <a:picLocks noChangeAspect="1"/>
                    </pic:cNvPicPr>
                  </pic:nvPicPr>
                  <pic:blipFill>
                    <a:blip r:embed="rId12"/>
                    <a:stretch>
                      <a:fillRect/>
                    </a:stretch>
                  </pic:blipFill>
                  <pic:spPr>
                    <a:xfrm>
                      <a:off x="0" y="0"/>
                      <a:ext cx="5233670" cy="3309620"/>
                    </a:xfrm>
                    <a:prstGeom prst="rect">
                      <a:avLst/>
                    </a:prstGeom>
                  </pic:spPr>
                </pic:pic>
              </a:graphicData>
            </a:graphic>
          </wp:inline>
        </w:drawing>
      </w:r>
    </w:p>
    <w:p>
      <w:pPr>
        <w:rPr>
          <w:rFonts w:ascii="幼圆" w:hAnsi="幼圆" w:eastAsia="幼圆" w:cs="幼圆"/>
          <w:b/>
          <w:sz w:val="28"/>
          <w:szCs w:val="28"/>
        </w:rPr>
      </w:pPr>
    </w:p>
    <w:p>
      <w:pPr>
        <w:jc w:val="center"/>
        <w:rPr>
          <w:rFonts w:hint="eastAsia" w:ascii="黑体" w:hAnsi="黑体" w:eastAsia="黑体" w:cs="黑体"/>
          <w:b/>
          <w:sz w:val="28"/>
          <w:szCs w:val="28"/>
        </w:rPr>
      </w:pPr>
      <w:r>
        <w:rPr>
          <w:rFonts w:hint="eastAsia" w:ascii="黑体" w:hAnsi="黑体" w:eastAsia="黑体" w:cs="黑体"/>
          <w:b/>
          <w:sz w:val="28"/>
          <w:szCs w:val="28"/>
        </w:rPr>
        <w:t>在讲解员的介绍下，</w:t>
      </w:r>
      <w:r>
        <w:rPr>
          <w:rFonts w:hint="eastAsia" w:ascii="黑体" w:hAnsi="黑体" w:eastAsia="黑体" w:cs="黑体"/>
          <w:b/>
          <w:sz w:val="28"/>
          <w:szCs w:val="28"/>
          <w:lang w:eastAsia="zh-CN"/>
        </w:rPr>
        <w:t>学员们</w:t>
      </w:r>
      <w:r>
        <w:rPr>
          <w:rFonts w:hint="eastAsia" w:ascii="黑体" w:hAnsi="黑体" w:eastAsia="黑体" w:cs="黑体"/>
          <w:b/>
          <w:sz w:val="28"/>
          <w:szCs w:val="28"/>
        </w:rPr>
        <w:t>认真聆听革命先辈的光辉事迹</w:t>
      </w:r>
      <w:r>
        <w:rPr>
          <w:rFonts w:hint="eastAsia" w:ascii="黑体" w:hAnsi="黑体" w:eastAsia="黑体" w:cs="黑体"/>
          <w:b/>
          <w:sz w:val="28"/>
          <w:szCs w:val="28"/>
          <w:lang w:eastAsia="zh-CN"/>
        </w:rPr>
        <w:t>。</w:t>
      </w:r>
    </w:p>
    <w:p>
      <w:pPr>
        <w:rPr>
          <w:rFonts w:hint="eastAsia" w:ascii="幼圆" w:hAnsi="幼圆" w:eastAsia="幼圆" w:cs="幼圆"/>
          <w:b/>
          <w:sz w:val="28"/>
          <w:szCs w:val="28"/>
          <w:u w:val="none"/>
          <w:lang w:eastAsia="zh-CN"/>
        </w:rPr>
      </w:pPr>
    </w:p>
    <w:p>
      <w:pPr>
        <w:rPr>
          <w:rFonts w:hint="eastAsia" w:ascii="方正舒体" w:hAnsi="方正舒体" w:eastAsia="方正舒体" w:cs="方正舒体"/>
          <w:b/>
          <w:color w:val="FF0000"/>
          <w:sz w:val="72"/>
          <w:szCs w:val="72"/>
        </w:rPr>
      </w:pPr>
      <w:r>
        <w:rPr>
          <w:rFonts w:hint="eastAsia" w:ascii="方正舒体" w:hAnsi="方正舒体" w:eastAsia="方正舒体" w:cs="方正舒体"/>
          <w:b/>
          <w:color w:val="FF0000"/>
          <w:sz w:val="72"/>
          <w:szCs w:val="72"/>
        </w:rPr>
        <w:t>培训感想：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rightChars="0" w:firstLine="390"/>
        <w:jc w:val="both"/>
        <w:textAlignment w:val="auto"/>
        <w:rPr>
          <w:rFonts w:hint="eastAsia"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eastAsiaTheme="minorEastAsia" w:cstheme="minorEastAsia"/>
          <w:b/>
          <w:bCs/>
          <w:i w:val="0"/>
          <w:caps w:val="0"/>
          <w:color w:val="auto"/>
          <w:spacing w:val="0"/>
          <w:sz w:val="28"/>
          <w:szCs w:val="28"/>
          <w:shd w:val="clear" w:fill="FFFFFF"/>
        </w:rPr>
        <w:t>在国培中记录着我成长的点点滴滴，</w:t>
      </w:r>
      <w:r>
        <w:rPr>
          <w:rFonts w:hint="eastAsia" w:asciiTheme="minorEastAsia" w:hAnsiTheme="minorEastAsia" w:eastAsiaTheme="minorEastAsia" w:cstheme="minorEastAsia"/>
          <w:b/>
          <w:bCs/>
          <w:i w:val="0"/>
          <w:caps w:val="0"/>
          <w:color w:val="auto"/>
          <w:spacing w:val="0"/>
          <w:sz w:val="28"/>
          <w:szCs w:val="28"/>
          <w:shd w:val="clear" w:fill="FFFFFF"/>
          <w:lang w:eastAsia="zh-CN"/>
        </w:rPr>
        <w:t>自己所遇到的每一位优秀的教师，都使我由衷的感激；金鑫宇老师用自己幽默、生动富有激情的教学理念感染着每一位学员，这样的音乐课是富有生机的，并能吸引学生的注意力和学生共同参与。这样与国际接轨的的教学方法让我受益匪浅；王高飞</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教授</w:t>
      </w:r>
      <w:r>
        <w:rPr>
          <w:rFonts w:hint="eastAsia" w:asciiTheme="minorEastAsia" w:hAnsiTheme="minorEastAsia" w:eastAsiaTheme="minorEastAsia" w:cstheme="minorEastAsia"/>
          <w:b/>
          <w:bCs/>
          <w:i w:val="0"/>
          <w:caps w:val="0"/>
          <w:color w:val="auto"/>
          <w:spacing w:val="0"/>
          <w:sz w:val="28"/>
          <w:szCs w:val="28"/>
          <w:shd w:val="clear" w:fill="FFFFFF"/>
          <w:lang w:eastAsia="zh-CN"/>
        </w:rPr>
        <w:t>的视唱练耳课，让我仿佛又回到了自己艺考的时光，再一次重温了在音乐中起重要作用的课程，更加坚定了视唱练耳对音乐的重要性，还跟着</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赵军伟</w:t>
      </w:r>
      <w:r>
        <w:rPr>
          <w:rFonts w:hint="eastAsia" w:asciiTheme="minorEastAsia" w:hAnsiTheme="minorEastAsia" w:eastAsiaTheme="minorEastAsia" w:cstheme="minorEastAsia"/>
          <w:b/>
          <w:bCs/>
          <w:i w:val="0"/>
          <w:caps w:val="0"/>
          <w:color w:val="auto"/>
          <w:spacing w:val="0"/>
          <w:sz w:val="28"/>
          <w:szCs w:val="28"/>
          <w:shd w:val="clear" w:fill="FFFFFF"/>
          <w:lang w:eastAsia="zh-CN"/>
        </w:rPr>
        <w:t>了解了音乐学院的招生简章，让自己感受到了自己所肩负的重任；合唱指挥徐卫东老师教给我们指挥该注意的地方能够，以及发声练习有趣的方法；李宝杰教授给我们做了</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lang w:eastAsia="zh-CN"/>
        </w:rPr>
        <w:t>教学</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·研究·写作的讲座，</w:t>
      </w:r>
      <w:r>
        <w:rPr>
          <w:rFonts w:hint="eastAsia" w:asciiTheme="minorEastAsia" w:hAnsiTheme="minorEastAsia" w:eastAsiaTheme="minorEastAsia" w:cstheme="minorEastAsia"/>
          <w:b/>
          <w:bCs/>
          <w:i w:val="0"/>
          <w:caps w:val="0"/>
          <w:color w:val="auto"/>
          <w:spacing w:val="0"/>
          <w:sz w:val="28"/>
          <w:szCs w:val="28"/>
          <w:shd w:val="clear" w:fill="FFFFFF"/>
          <w:lang w:eastAsia="zh-CN"/>
        </w:rPr>
        <w:t>李教授</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讲解的内容很丰富，让我了解到了为什么写论文和发表论文，以及写论文必须遵循的基本规范。跟着李桂兰老师学习了音乐的微格教学，系统的掌握了在音乐教学中如何去备课，合理的有效的安排自己的课堂；在此次的培训中我们有幸的倾听了音乐教育学院院长赵岩教授的讲座，教授和我们分享了自己的教学经验并且带着我们去分析了义务教育音乐课程标准，</w:t>
      </w:r>
      <w:r>
        <w:rPr>
          <w:rFonts w:hint="eastAsia" w:asciiTheme="minorEastAsia" w:hAnsiTheme="minorEastAsia" w:eastAsiaTheme="minorEastAsia" w:cstheme="minorEastAsia"/>
          <w:b/>
          <w:bCs/>
          <w:i w:val="0"/>
          <w:caps w:val="0"/>
          <w:color w:val="auto"/>
          <w:spacing w:val="0"/>
          <w:sz w:val="28"/>
          <w:szCs w:val="28"/>
          <w:shd w:val="clear" w:fill="FFFFFF"/>
        </w:rPr>
        <w:t>我用心聆听专家讲座，体验学校教育教学实践，和教育专家、一线名师零距离接触，用心感悟，静心反思，使自己的教育教学观念得到了洗礼，理论得到了升华，课堂教学艺术研究获得了深刻感悟，对教育教学也有了更深刻的理解和思考</w:t>
      </w:r>
      <w:r>
        <w:rPr>
          <w:rFonts w:hint="eastAsia" w:asciiTheme="minorEastAsia" w:hAnsiTheme="minorEastAsia" w:eastAsiaTheme="minorEastAsia" w:cstheme="minorEastAsia"/>
          <w:b/>
          <w:bCs/>
          <w:i w:val="0"/>
          <w:caps w:val="0"/>
          <w:color w:val="auto"/>
          <w:spacing w:val="0"/>
          <w:sz w:val="28"/>
          <w:szCs w:val="28"/>
          <w:shd w:val="clear" w:fill="FFFFFF"/>
          <w:lang w:eastAsia="zh-CN"/>
        </w:rPr>
        <w:t>。</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562" w:firstLineChars="200"/>
        <w:jc w:val="both"/>
        <w:textAlignment w:val="auto"/>
        <w:rPr>
          <w:rFonts w:hint="eastAsia"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eastAsiaTheme="minorEastAsia" w:cstheme="minorEastAsia"/>
          <w:b/>
          <w:bCs/>
          <w:i w:val="0"/>
          <w:caps w:val="0"/>
          <w:color w:val="auto"/>
          <w:spacing w:val="0"/>
          <w:sz w:val="28"/>
          <w:szCs w:val="28"/>
          <w:shd w:val="clear" w:fill="FFFFFF"/>
          <w:lang w:val="en-US" w:eastAsia="zh-CN"/>
        </w:rPr>
        <w:t>在国培的短短的七天里，我认为自己最重要的有了思维上的改变，这使</w:t>
      </w:r>
      <w:r>
        <w:rPr>
          <w:rFonts w:hint="eastAsia" w:asciiTheme="minorEastAsia" w:hAnsiTheme="minorEastAsia" w:eastAsiaTheme="minorEastAsia" w:cstheme="minorEastAsia"/>
          <w:b/>
          <w:bCs/>
          <w:i w:val="0"/>
          <w:caps w:val="0"/>
          <w:color w:val="auto"/>
          <w:spacing w:val="0"/>
          <w:sz w:val="28"/>
          <w:szCs w:val="28"/>
          <w:shd w:val="clear" w:fill="FFFFFF"/>
        </w:rPr>
        <w:t>我在工作中，有更多的兴致去和同事们谈论有关国培的话题和知识，使我在不经意间就进步了！</w:t>
      </w:r>
      <w:r>
        <w:rPr>
          <w:rFonts w:hint="eastAsia" w:asciiTheme="minorEastAsia" w:hAnsiTheme="minorEastAsia" w:eastAsiaTheme="minorEastAsia" w:cstheme="minorEastAsia"/>
          <w:b/>
          <w:bCs/>
          <w:i w:val="0"/>
          <w:caps w:val="0"/>
          <w:color w:val="auto"/>
          <w:spacing w:val="0"/>
          <w:sz w:val="28"/>
          <w:szCs w:val="28"/>
          <w:shd w:val="clear" w:fill="FFFFFF"/>
          <w:lang w:eastAsia="zh-CN"/>
        </w:rPr>
        <w:t>在七天的时间里，刚刚走入教师行业，其余的学员也都是我的前辈，听着她们分享自己在课堂的经验，自己也在不断的进步，</w:t>
      </w:r>
      <w:r>
        <w:rPr>
          <w:rFonts w:hint="eastAsia" w:asciiTheme="minorEastAsia" w:hAnsiTheme="minorEastAsia" w:eastAsiaTheme="minorEastAsia" w:cstheme="minorEastAsia"/>
          <w:b/>
          <w:bCs/>
          <w:i w:val="0"/>
          <w:caps w:val="0"/>
          <w:color w:val="auto"/>
          <w:spacing w:val="0"/>
          <w:sz w:val="28"/>
          <w:szCs w:val="28"/>
          <w:shd w:val="clear" w:fill="FFFFFF"/>
        </w:rPr>
        <w:t>从和国培这位老师相处中，使我知道作为年青老师的我应多学习，而且在学习时一定要用真心、耐心、诚心，把学到的知识再加上自己的思考研究用于教学实践中，才会使自己变得更优秀</w:t>
      </w:r>
      <w:r>
        <w:rPr>
          <w:rFonts w:hint="eastAsia" w:asciiTheme="minorEastAsia" w:hAnsiTheme="minorEastAsia" w:eastAsiaTheme="minorEastAsia" w:cstheme="minorEastAsia"/>
          <w:b/>
          <w:bCs/>
          <w:i w:val="0"/>
          <w:caps w:val="0"/>
          <w:color w:val="auto"/>
          <w:spacing w:val="0"/>
          <w:sz w:val="28"/>
          <w:szCs w:val="28"/>
          <w:shd w:val="clear" w:fill="FFFFFF"/>
          <w:lang w:eastAsia="zh-CN"/>
        </w:rPr>
        <w:t>。</w:t>
      </w:r>
    </w:p>
    <w:p>
      <w:pPr>
        <w:jc w:val="right"/>
        <w:rPr>
          <w:rFonts w:hint="eastAsia" w:ascii="方正舒体" w:hAnsi="方正舒体" w:eastAsia="方正舒体" w:cs="方正舒体"/>
          <w:b/>
          <w:color w:val="auto"/>
          <w:sz w:val="28"/>
          <w:szCs w:val="28"/>
        </w:rPr>
      </w:pPr>
      <w:r>
        <w:rPr>
          <w:rFonts w:hint="eastAsia" w:asciiTheme="minorEastAsia" w:hAnsiTheme="minorEastAsia" w:eastAsiaTheme="minorEastAsia" w:cstheme="minorEastAsia"/>
          <w:b/>
          <w:bCs/>
          <w:i w:val="0"/>
          <w:caps w:val="0"/>
          <w:color w:val="auto"/>
          <w:spacing w:val="0"/>
          <w:sz w:val="28"/>
          <w:szCs w:val="28"/>
          <w:shd w:val="clear" w:fill="FFFFFF"/>
          <w:lang w:val="en-US" w:eastAsia="zh-CN"/>
        </w:rPr>
        <w:t>——商洛市商州区杨斜镇初级中学  唐元禛</w:t>
      </w:r>
    </w:p>
    <w:p>
      <w:pPr>
        <w:spacing w:line="360" w:lineRule="auto"/>
        <w:ind w:firstLine="560" w:firstLineChars="200"/>
        <w:rPr>
          <w:rFonts w:hint="eastAsia" w:ascii="黑体" w:hAnsi="黑体" w:eastAsia="黑体" w:cs="黑体"/>
          <w:color w:val="auto"/>
          <w:sz w:val="28"/>
          <w:szCs w:val="28"/>
        </w:rPr>
      </w:pPr>
      <w:r>
        <w:rPr>
          <w:rFonts w:hint="eastAsia" w:ascii="黑体" w:hAnsi="黑体" w:eastAsia="黑体" w:cs="黑体"/>
          <w:color w:val="auto"/>
          <w:sz w:val="28"/>
          <w:szCs w:val="28"/>
        </w:rPr>
        <w:t xml:space="preserve"> </w:t>
      </w:r>
    </w:p>
    <w:p>
      <w:pPr>
        <w:spacing w:line="360" w:lineRule="auto"/>
        <w:ind w:firstLine="560" w:firstLineChars="200"/>
        <w:rPr>
          <w:rFonts w:hint="eastAsia" w:asciiTheme="minorEastAsia" w:hAnsiTheme="minorEastAsia" w:eastAsiaTheme="minorEastAsia" w:cstheme="minorEastAsia"/>
          <w:b/>
          <w:bCs/>
          <w:color w:val="auto"/>
          <w:sz w:val="28"/>
          <w:szCs w:val="28"/>
        </w:rPr>
      </w:pPr>
      <w:r>
        <w:rPr>
          <w:rFonts w:hint="eastAsia" w:ascii="黑体" w:hAnsi="黑体" w:eastAsia="黑体" w:cs="黑体"/>
          <w:color w:val="auto"/>
          <w:sz w:val="28"/>
          <w:szCs w:val="28"/>
        </w:rPr>
        <w:t xml:space="preserve">  </w:t>
      </w:r>
    </w:p>
    <w:p>
      <w:pPr>
        <w:pageBreakBefore w:val="0"/>
        <w:kinsoku/>
        <w:wordWrap/>
        <w:overflowPunct/>
        <w:topLinePunct w:val="0"/>
        <w:autoSpaceDE/>
        <w:autoSpaceDN/>
        <w:bidi w:val="0"/>
        <w:adjustRightInd/>
        <w:snapToGrid/>
        <w:spacing w:line="360" w:lineRule="auto"/>
        <w:ind w:right="0" w:rightChars="0" w:firstLine="562" w:firstLineChars="200"/>
        <w:jc w:val="both"/>
        <w:textAlignment w:val="auto"/>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作为一名中学普通的音乐老师，有幸同其他区县的音乐老师参加国培行动，我感到十分荣幸，首先感谢</w:t>
      </w:r>
      <w:r>
        <w:rPr>
          <w:rFonts w:hint="eastAsia" w:asciiTheme="minorEastAsia" w:hAnsiTheme="minorEastAsia" w:eastAsiaTheme="minorEastAsia" w:cstheme="minorEastAsia"/>
          <w:b/>
          <w:bCs/>
          <w:color w:val="auto"/>
          <w:sz w:val="28"/>
          <w:szCs w:val="28"/>
          <w:lang w:eastAsia="zh-CN"/>
        </w:rPr>
        <w:t>西安音乐学院</w:t>
      </w:r>
      <w:r>
        <w:rPr>
          <w:rFonts w:hint="eastAsia" w:asciiTheme="minorEastAsia" w:hAnsiTheme="minorEastAsia" w:eastAsiaTheme="minorEastAsia" w:cstheme="minorEastAsia"/>
          <w:b/>
          <w:bCs/>
          <w:color w:val="auto"/>
          <w:sz w:val="28"/>
          <w:szCs w:val="28"/>
        </w:rPr>
        <w:t>给我们这次学习的机会，学校给我们提供了优越的学习条件，这种培训模式，为教师专业成长开创了新的基地，特别是让我们教师能在紧张的工作中合理的安排时间进行学习，为我们提供了学习的方便。因此，在培训期间，每天的感觉是紧张而又充实，忙碌而又愉快，在不知不觉中，将近</w:t>
      </w:r>
      <w:r>
        <w:rPr>
          <w:rFonts w:hint="eastAsia" w:asciiTheme="minorEastAsia" w:hAnsiTheme="minorEastAsia" w:eastAsiaTheme="minorEastAsia" w:cstheme="minorEastAsia"/>
          <w:b/>
          <w:bCs/>
          <w:color w:val="auto"/>
          <w:sz w:val="28"/>
          <w:szCs w:val="28"/>
          <w:lang w:eastAsia="zh-CN"/>
        </w:rPr>
        <w:t>七</w:t>
      </w:r>
      <w:r>
        <w:rPr>
          <w:rFonts w:hint="eastAsia" w:asciiTheme="minorEastAsia" w:hAnsiTheme="minorEastAsia" w:eastAsiaTheme="minorEastAsia" w:cstheme="minorEastAsia"/>
          <w:b/>
          <w:bCs/>
          <w:color w:val="auto"/>
          <w:sz w:val="28"/>
          <w:szCs w:val="28"/>
        </w:rPr>
        <w:t>天的学习即将结束了，回味</w:t>
      </w:r>
      <w:r>
        <w:rPr>
          <w:rFonts w:hint="eastAsia" w:asciiTheme="minorEastAsia" w:hAnsiTheme="minorEastAsia" w:eastAsiaTheme="minorEastAsia" w:cstheme="minorEastAsia"/>
          <w:b/>
          <w:bCs/>
          <w:color w:val="auto"/>
          <w:sz w:val="28"/>
          <w:szCs w:val="28"/>
          <w:lang w:val="en-US" w:eastAsia="zh-CN"/>
        </w:rPr>
        <w:t>这几天</w:t>
      </w:r>
      <w:r>
        <w:rPr>
          <w:rFonts w:hint="eastAsia" w:asciiTheme="minorEastAsia" w:hAnsiTheme="minorEastAsia" w:eastAsiaTheme="minorEastAsia" w:cstheme="minorEastAsia"/>
          <w:b/>
          <w:bCs/>
          <w:color w:val="auto"/>
          <w:sz w:val="28"/>
          <w:szCs w:val="28"/>
        </w:rPr>
        <w:t>的培训，感触甚深。国培计划带给了我太多的思考、太多的感动、太多的成长经历。</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eastAsiaTheme="minorEastAsia" w:cstheme="minorEastAsia"/>
          <w:b/>
          <w:bCs/>
          <w:color w:val="auto"/>
          <w:sz w:val="28"/>
          <w:szCs w:val="28"/>
          <w:lang w:eastAsia="zh-CN"/>
        </w:rPr>
        <w:t>——安康</w:t>
      </w:r>
      <w:r>
        <w:rPr>
          <w:rFonts w:hint="eastAsia" w:asciiTheme="minorEastAsia" w:hAnsiTheme="minorEastAsia" w:eastAsiaTheme="minorEastAsia" w:cstheme="minorEastAsia"/>
          <w:b/>
          <w:bCs/>
          <w:color w:val="auto"/>
          <w:sz w:val="28"/>
          <w:szCs w:val="28"/>
          <w:lang w:val="en-US" w:eastAsia="zh-CN"/>
        </w:rPr>
        <w:t xml:space="preserve">高新区花园九年制学校  </w:t>
      </w:r>
      <w:r>
        <w:rPr>
          <w:rFonts w:hint="eastAsia" w:asciiTheme="minorEastAsia" w:hAnsiTheme="minorEastAsia" w:eastAsiaTheme="minorEastAsia" w:cstheme="minorEastAsia"/>
          <w:b/>
          <w:bCs/>
          <w:color w:val="auto"/>
          <w:sz w:val="28"/>
          <w:szCs w:val="28"/>
          <w:lang w:eastAsia="zh-CN"/>
        </w:rPr>
        <w:t>罗锦丽</w:t>
      </w:r>
    </w:p>
    <w:p>
      <w:pPr>
        <w:rPr>
          <w:rFonts w:hint="eastAsia" w:asciiTheme="minorEastAsia" w:hAnsiTheme="minorEastAsia" w:eastAsiaTheme="minorEastAsia" w:cstheme="minorEastAsia"/>
          <w:b/>
          <w:bCs/>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行楷_GBK">
    <w:altName w:val="微软雅黑"/>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PingFangSC-Semibold">
    <w:altName w:val="MingLiU-ExtB"/>
    <w:panose1 w:val="00000000000000000000"/>
    <w:charset w:val="88"/>
    <w:family w:val="auto"/>
    <w:pitch w:val="default"/>
    <w:sig w:usb0="00000000" w:usb1="00000000" w:usb2="00000000" w:usb3="00000000" w:csb0="00100000" w:csb1="00000000"/>
  </w:font>
  <w:font w:name="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PingFangSC-light">
    <w:altName w:val="Segoe Print"/>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Palatino Linotype">
    <w:panose1 w:val="02040502050505030304"/>
    <w:charset w:val="00"/>
    <w:family w:val="auto"/>
    <w:pitch w:val="default"/>
    <w:sig w:usb0="E0000287" w:usb1="40000013" w:usb2="00000000"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BatangChe">
    <w:altName w:val="Malgun Gothic"/>
    <w:panose1 w:val="02030609000101010101"/>
    <w:charset w:val="81"/>
    <w:family w:val="auto"/>
    <w:pitch w:val="default"/>
    <w:sig w:usb0="00000000" w:usb1="00000000" w:usb2="00000030" w:usb3="00000000" w:csb0="4008009F" w:csb1="DFD70000"/>
  </w:font>
  <w:font w:name="Dotum">
    <w:altName w:val="Malgun Gothic"/>
    <w:panose1 w:val="020B0600000101010101"/>
    <w:charset w:val="81"/>
    <w:family w:val="auto"/>
    <w:pitch w:val="default"/>
    <w:sig w:usb0="00000000" w:usb1="00000000" w:usb2="00000030" w:usb3="00000000" w:csb0="4008009F" w:csb1="DFD70000"/>
  </w:font>
  <w:font w:name="DFKai-SB">
    <w:altName w:val="Microsoft JhengHei Light"/>
    <w:panose1 w:val="03000509000000000000"/>
    <w:charset w:val="88"/>
    <w:family w:val="auto"/>
    <w:pitch w:val="default"/>
    <w:sig w:usb0="00000000" w:usb1="00000000" w:usb2="00000016" w:usb3="00000000" w:csb0="00100001" w:csb1="00000000"/>
  </w:font>
  <w:font w:name="Batang">
    <w:altName w:val="Malgun Gothic"/>
    <w:panose1 w:val="02030600000101010101"/>
    <w:charset w:val="81"/>
    <w:family w:val="auto"/>
    <w:pitch w:val="default"/>
    <w:sig w:usb0="00000000" w:usb1="00000000" w:usb2="00000030" w:usb3="00000000" w:csb0="4008009F" w:csb1="DFD70000"/>
  </w:font>
  <w:font w:name="叶根友毛笔行书2.0版">
    <w:altName w:val="宋体"/>
    <w:panose1 w:val="02010601030101010101"/>
    <w:charset w:val="86"/>
    <w:family w:val="auto"/>
    <w:pitch w:val="default"/>
    <w:sig w:usb0="00000000" w:usb1="0000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icrosoft JhengHei Light">
    <w:panose1 w:val="020B0304030504040204"/>
    <w:charset w:val="88"/>
    <w:family w:val="auto"/>
    <w:pitch w:val="default"/>
    <w:sig w:usb0="800002A7" w:usb1="28CF4400" w:usb2="00000016" w:usb3="00000000" w:csb0="00100009" w:csb1="00000000"/>
  </w:font>
  <w:font w:name="Lucida Sans">
    <w:panose1 w:val="020B0602030504020204"/>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6096D"/>
    <w:rsid w:val="047E69C6"/>
    <w:rsid w:val="1FCF522B"/>
    <w:rsid w:val="3F663F49"/>
    <w:rsid w:val="410B0ADD"/>
    <w:rsid w:val="4E555F9B"/>
    <w:rsid w:val="52E8205E"/>
    <w:rsid w:val="52F91E4D"/>
    <w:rsid w:val="7B1A1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3">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rPr>
      <w:sz w:val="24"/>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windows</dc:creator>
  <cp:lastModifiedBy>迭子</cp:lastModifiedBy>
  <dcterms:modified xsi:type="dcterms:W3CDTF">2018-01-03T09:11:03Z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