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spacing w:before="150" w:beforeAutospacing="0" w:after="150" w:afterAutospacing="0" w:line="450" w:lineRule="atLeast"/>
        <w:ind w:left="0" w:right="0"/>
        <w:jc w:val="center"/>
        <w:rPr>
          <w:rFonts w:hint="eastAsia" w:ascii="黑体" w:hAnsi="黑体" w:eastAsia="黑体" w:cs="黑体"/>
          <w:b/>
          <w:bCs/>
          <w:color w:val="auto"/>
          <w:sz w:val="48"/>
          <w:szCs w:val="48"/>
          <w:u w:val="none"/>
        </w:rPr>
      </w:pPr>
      <w:r>
        <w:rPr>
          <w:rFonts w:ascii="方正行楷_GBK" w:hAnsi="宋体" w:eastAsia="方正行楷_GBK" w:cs="宋体"/>
          <w:b/>
          <w:kern w:val="0"/>
          <w:sz w:val="52"/>
          <w:szCs w:val="52"/>
        </w:rPr>
        <w:t xml:space="preserve">                                                                        </w:t>
      </w:r>
      <w:r>
        <w:rPr>
          <w:rFonts w:hint="eastAsia" w:ascii="黑体" w:hAnsi="黑体" w:eastAsia="黑体" w:cs="黑体"/>
          <w:b/>
          <w:bCs/>
          <w:color w:val="auto"/>
          <w:sz w:val="48"/>
          <w:szCs w:val="48"/>
          <w:u w:val="none"/>
          <w:lang w:eastAsia="zh-CN"/>
        </w:rPr>
        <w:t>“</w:t>
      </w:r>
      <w:r>
        <w:rPr>
          <w:rFonts w:hint="eastAsia" w:ascii="黑体" w:hAnsi="黑体" w:eastAsia="黑体" w:cs="黑体"/>
          <w:b/>
          <w:bCs/>
          <w:color w:val="auto"/>
          <w:sz w:val="48"/>
          <w:szCs w:val="48"/>
          <w:u w:val="none"/>
        </w:rPr>
        <w:t>国培计划”（2017）</w:t>
      </w:r>
    </w:p>
    <w:p>
      <w:pPr>
        <w:pStyle w:val="3"/>
        <w:keepNext w:val="0"/>
        <w:keepLines w:val="0"/>
        <w:widowControl/>
        <w:suppressLineNumbers w:val="0"/>
        <w:spacing w:before="150" w:beforeAutospacing="0" w:after="150" w:afterAutospacing="0" w:line="450" w:lineRule="atLeast"/>
        <w:ind w:left="0" w:right="0"/>
        <w:jc w:val="center"/>
        <w:rPr>
          <w:rFonts w:hint="eastAsia" w:ascii="黑体" w:hAnsi="黑体" w:eastAsia="黑体" w:cs="黑体"/>
          <w:b/>
          <w:bCs/>
          <w:color w:val="auto"/>
          <w:sz w:val="48"/>
          <w:szCs w:val="48"/>
          <w:u w:val="none"/>
        </w:rPr>
      </w:pPr>
      <w:r>
        <w:rPr>
          <w:rFonts w:hint="eastAsia" w:ascii="黑体" w:hAnsi="黑体" w:eastAsia="黑体" w:cs="黑体"/>
          <w:b/>
          <w:bCs/>
          <w:color w:val="auto"/>
          <w:sz w:val="48"/>
          <w:szCs w:val="48"/>
          <w:u w:val="none"/>
        </w:rPr>
        <w:t>陕西省乡村教师访名校培训项目</w:t>
      </w:r>
    </w:p>
    <w:p>
      <w:pPr>
        <w:pStyle w:val="3"/>
        <w:keepNext w:val="0"/>
        <w:keepLines w:val="0"/>
        <w:widowControl/>
        <w:suppressLineNumbers w:val="0"/>
        <w:spacing w:before="150" w:beforeAutospacing="0" w:after="150" w:afterAutospacing="0" w:line="450" w:lineRule="atLeast"/>
        <w:ind w:left="0" w:right="0"/>
        <w:jc w:val="center"/>
        <w:rPr>
          <w:rFonts w:ascii="黑体" w:eastAsia="黑体"/>
          <w:b/>
          <w:sz w:val="46"/>
          <w:szCs w:val="48"/>
        </w:rPr>
      </w:pPr>
      <w:r>
        <w:rPr>
          <w:rFonts w:hint="eastAsia" w:ascii="黑体" w:hAnsi="黑体" w:eastAsia="黑体" w:cs="黑体"/>
          <w:b/>
          <w:bCs/>
          <w:color w:val="auto"/>
          <w:sz w:val="48"/>
          <w:szCs w:val="48"/>
          <w:u w:val="none"/>
        </w:rPr>
        <w:t>——中学教师音乐专项技能提升培训班</w:t>
      </w:r>
    </w:p>
    <w:p>
      <w:pPr>
        <w:ind w:right="-334" w:rightChars="-159"/>
        <w:jc w:val="center"/>
        <w:rPr>
          <w:rFonts w:ascii="华文行楷" w:eastAsia="华文行楷"/>
          <w:b/>
          <w:color w:val="FF0000"/>
          <w:sz w:val="140"/>
          <w:szCs w:val="84"/>
        </w:rPr>
      </w:pPr>
      <w:r>
        <w:rPr>
          <w:rFonts w:hint="eastAsia" w:ascii="华文行楷" w:eastAsia="华文行楷"/>
          <w:b/>
          <w:color w:val="FF0000"/>
          <w:sz w:val="140"/>
          <w:szCs w:val="84"/>
        </w:rPr>
        <w:t>培训简报</w:t>
      </w:r>
      <w:r>
        <w:rPr>
          <w:rFonts w:ascii="华文行楷" w:eastAsia="华文行楷"/>
          <w:b/>
          <w:color w:val="FF0000"/>
          <w:sz w:val="140"/>
          <w:szCs w:val="84"/>
        </w:rPr>
        <w:t xml:space="preserve">              </w:t>
      </w:r>
    </w:p>
    <w:p>
      <w:pPr>
        <w:ind w:right="-334" w:rightChars="-159"/>
        <w:jc w:val="center"/>
        <w:rPr>
          <w:rFonts w:ascii="仿宋_GB2312" w:eastAsia="仿宋_GB2312"/>
          <w:b/>
          <w:color w:val="FF0000"/>
          <w:sz w:val="24"/>
          <w:u w:val="thick"/>
        </w:rPr>
      </w:pPr>
      <w:r>
        <w:rPr>
          <w:b/>
          <w:sz w:val="28"/>
          <w:szCs w:val="28"/>
        </w:rPr>
        <w:t xml:space="preserve">                                                                                                                                        </w:t>
      </w:r>
    </w:p>
    <w:p>
      <w:pPr>
        <w:ind w:right="-334" w:rightChars="-159" w:firstLine="275" w:firstLineChars="98"/>
        <w:rPr>
          <w:b/>
          <w:sz w:val="28"/>
          <w:szCs w:val="28"/>
        </w:rPr>
      </w:pPr>
      <w:r>
        <w:rPr>
          <w:rFonts w:hint="eastAsia" w:ascii="楷体_GB2312" w:eastAsia="楷体_GB2312"/>
          <w:b/>
          <w:sz w:val="28"/>
          <w:szCs w:val="28"/>
        </w:rPr>
        <w:t>西安音乐学院</w:t>
      </w:r>
      <w:r>
        <w:rPr>
          <w:rFonts w:ascii="楷体_GB2312" w:eastAsia="楷体_GB2312"/>
          <w:b/>
          <w:sz w:val="24"/>
        </w:rPr>
        <w:t xml:space="preserve">                          </w:t>
      </w:r>
      <w:r>
        <w:rPr>
          <w:rFonts w:ascii="楷体_GB2312" w:eastAsia="楷体_GB2312"/>
          <w:b/>
          <w:sz w:val="28"/>
          <w:szCs w:val="28"/>
        </w:rPr>
        <w:t xml:space="preserve"> </w:t>
      </w:r>
      <w:r>
        <w:rPr>
          <w:rFonts w:ascii="黑体" w:eastAsia="黑体"/>
          <w:b/>
          <w:sz w:val="28"/>
          <w:szCs w:val="28"/>
        </w:rPr>
        <w:t>201</w:t>
      </w:r>
      <w:r>
        <w:rPr>
          <w:rFonts w:hint="eastAsia" w:ascii="黑体" w:eastAsia="黑体"/>
          <w:b/>
          <w:sz w:val="28"/>
          <w:szCs w:val="28"/>
        </w:rPr>
        <w:t>7年</w:t>
      </w:r>
      <w:r>
        <w:rPr>
          <w:rFonts w:ascii="黑体" w:eastAsia="黑体"/>
          <w:b/>
          <w:sz w:val="28"/>
          <w:szCs w:val="28"/>
        </w:rPr>
        <w:t>1</w:t>
      </w:r>
      <w:r>
        <w:rPr>
          <w:rFonts w:hint="eastAsia" w:ascii="黑体" w:eastAsia="黑体"/>
          <w:b/>
          <w:sz w:val="28"/>
          <w:szCs w:val="28"/>
          <w:lang w:val="en-US" w:eastAsia="zh-CN"/>
        </w:rPr>
        <w:t>2</w:t>
      </w:r>
      <w:r>
        <w:rPr>
          <w:rFonts w:hint="eastAsia" w:ascii="黑体" w:eastAsia="黑体"/>
          <w:b/>
          <w:sz w:val="28"/>
          <w:szCs w:val="28"/>
        </w:rPr>
        <w:t>月</w:t>
      </w:r>
      <w:r>
        <w:rPr>
          <w:rFonts w:hint="eastAsia" w:ascii="黑体" w:eastAsia="黑体"/>
          <w:b/>
          <w:sz w:val="28"/>
          <w:szCs w:val="28"/>
          <w:lang w:val="en-US" w:eastAsia="zh-CN"/>
        </w:rPr>
        <w:t>16</w:t>
      </w:r>
      <w:r>
        <w:rPr>
          <w:rFonts w:hint="eastAsia" w:ascii="黑体" w:eastAsia="黑体"/>
          <w:b/>
          <w:sz w:val="28"/>
          <w:szCs w:val="28"/>
        </w:rPr>
        <w:t>日</w:t>
      </w:r>
      <w:r>
        <w:rPr>
          <w:rFonts w:ascii="黑体" w:eastAsia="黑体"/>
          <w:b/>
          <w:sz w:val="28"/>
          <w:szCs w:val="28"/>
        </w:rPr>
        <w:t xml:space="preserve"> </w:t>
      </w:r>
      <w:r>
        <w:rPr>
          <w:rFonts w:hint="eastAsia" w:ascii="黑体" w:eastAsia="黑体"/>
          <w:b/>
          <w:sz w:val="28"/>
          <w:szCs w:val="28"/>
        </w:rPr>
        <w:t>第</w:t>
      </w:r>
      <w:r>
        <w:rPr>
          <w:rFonts w:hint="eastAsia" w:ascii="黑体" w:eastAsia="黑体"/>
          <w:b/>
          <w:sz w:val="28"/>
          <w:szCs w:val="28"/>
          <w:lang w:val="en-US" w:eastAsia="zh-CN"/>
        </w:rPr>
        <w:t>三</w:t>
      </w:r>
      <w:r>
        <w:rPr>
          <w:rFonts w:hint="eastAsia" w:ascii="黑体" w:eastAsia="黑体"/>
          <w:b/>
          <w:sz w:val="28"/>
          <w:szCs w:val="28"/>
        </w:rPr>
        <w:t>期</w:t>
      </w:r>
    </w:p>
    <w:p>
      <w:pPr>
        <w:ind w:right="-334" w:rightChars="-159"/>
        <w:rPr>
          <w:rFonts w:hint="eastAsia" w:ascii="楷体_GB2312" w:eastAsia="楷体_GB2312"/>
          <w:b/>
          <w:sz w:val="28"/>
          <w:szCs w:val="28"/>
          <w:lang w:val="en-US" w:eastAsia="zh-CN"/>
        </w:rPr>
      </w:pPr>
      <w:r>
        <w:rPr>
          <w:b/>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0</wp:posOffset>
                </wp:positionV>
                <wp:extent cx="5257800" cy="635"/>
                <wp:effectExtent l="0" t="0" r="0" b="0"/>
                <wp:wrapNone/>
                <wp:docPr id="7" name="Line 2"/>
                <wp:cNvGraphicFramePr/>
                <a:graphic xmlns:a="http://schemas.openxmlformats.org/drawingml/2006/main">
                  <a:graphicData uri="http://schemas.microsoft.com/office/word/2010/wordprocessingShape">
                    <wps:wsp>
                      <wps:cNvCnPr/>
                      <wps:spPr>
                        <a:xfrm>
                          <a:off x="0" y="0"/>
                          <a:ext cx="5257800" cy="63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Line 2" o:spid="_x0000_s1026" o:spt="20" style="position:absolute;left:0pt;margin-left:9pt;margin-top:0pt;height:0.05pt;width:414pt;z-index:251660288;mso-width-relative:page;mso-height-relative:page;" filled="f" stroked="t" coordsize="21600,21600" o:gfxdata="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Jg1bzSAAAABAEAAA8AAAAAAAAAAQAgAAAAIgAAAGRycy9kb3ducmV2LnhtbFBL&#10;AQIUABQAAAAIAIdO4kB3QpVTwwEAAI0DAAAOAAAAAAAAAAEAIAAAACEBAABkcnMvZTJvRG9jLnht&#10;bFBLBQYAAAAABgAGAFkBAABWBQAAAAA=&#10;">
                <v:fill on="f" focussize="0,0"/>
                <v:stroke color="#FF0000" joinstyle="round"/>
                <v:imagedata o:title=""/>
                <o:lock v:ext="edit" aspectratio="f"/>
              </v:line>
            </w:pict>
          </mc:Fallback>
        </mc:AlternateContent>
      </w:r>
      <w:r>
        <w:rPr>
          <w:rFonts w:ascii="楷体_GB2312" w:eastAsia="楷体_GB2312"/>
          <w:b/>
          <w:sz w:val="24"/>
        </w:rPr>
        <w:t xml:space="preserve">  </w:t>
      </w:r>
      <w:r>
        <w:rPr>
          <w:rFonts w:hint="eastAsia" w:ascii="楷体_GB2312" w:eastAsia="楷体_GB2312"/>
          <w:b/>
          <w:sz w:val="28"/>
          <w:szCs w:val="28"/>
        </w:rPr>
        <w:t>主</w:t>
      </w:r>
      <w:r>
        <w:rPr>
          <w:rFonts w:ascii="楷体_GB2312" w:eastAsia="楷体_GB2312"/>
          <w:b/>
          <w:sz w:val="28"/>
          <w:szCs w:val="28"/>
        </w:rPr>
        <w:t xml:space="preserve">  </w:t>
      </w:r>
      <w:r>
        <w:rPr>
          <w:rFonts w:hint="eastAsia" w:ascii="楷体_GB2312" w:eastAsia="楷体_GB2312"/>
          <w:b/>
          <w:sz w:val="28"/>
          <w:szCs w:val="28"/>
        </w:rPr>
        <w:t>编</w:t>
      </w:r>
      <w:r>
        <w:rPr>
          <w:rFonts w:ascii="楷体_GB2312" w:eastAsia="楷体_GB2312"/>
          <w:b/>
          <w:sz w:val="28"/>
          <w:szCs w:val="28"/>
        </w:rPr>
        <w:t>:</w:t>
      </w:r>
      <w:r>
        <w:rPr>
          <w:rFonts w:hint="eastAsia" w:ascii="楷体_GB2312" w:eastAsia="楷体_GB2312"/>
          <w:b/>
          <w:sz w:val="28"/>
          <w:szCs w:val="28"/>
          <w:lang w:val="en-US" w:eastAsia="zh-CN"/>
        </w:rPr>
        <w:t>赵娇娇</w:t>
      </w:r>
    </w:p>
    <w:p>
      <w:pPr>
        <w:ind w:right="-334" w:rightChars="-159" w:firstLine="281" w:firstLineChars="100"/>
        <w:rPr>
          <w:rFonts w:hint="eastAsia" w:ascii="楷体_GB2312" w:eastAsia="楷体_GB2312"/>
          <w:b/>
          <w:sz w:val="28"/>
          <w:szCs w:val="28"/>
          <w:lang w:val="en-US" w:eastAsia="zh-CN"/>
        </w:rPr>
      </w:pPr>
      <w:r>
        <w:rPr>
          <w:rFonts w:hint="eastAsia" w:ascii="楷体_GB2312" w:eastAsia="楷体_GB2312"/>
          <w:b/>
          <w:sz w:val="28"/>
          <w:szCs w:val="28"/>
          <w:lang w:val="en-US" w:eastAsia="zh-CN"/>
        </w:rPr>
        <w:t>责  编：罗琦 王延松</w:t>
      </w:r>
    </w:p>
    <w:p>
      <w:pPr>
        <w:jc w:val="right"/>
        <w:rPr>
          <w:rFonts w:hint="eastAsia" w:ascii="黑体" w:hAnsi="黑体" w:eastAsia="黑体" w:cs="黑体"/>
          <w:b/>
          <w:i/>
          <w:color w:val="E36C09"/>
          <w:sz w:val="40"/>
          <w:szCs w:val="40"/>
          <w14:shadow w14:blurRad="50800" w14:dist="38100" w14:dir="2700000" w14:sx="100000" w14:sy="100000" w14:kx="0" w14:ky="0" w14:algn="tl">
            <w14:srgbClr w14:val="000000">
              <w14:alpha w14:val="60000"/>
            </w14:srgbClr>
          </w14:shadow>
        </w:rPr>
      </w:pPr>
      <w:r>
        <w:rPr>
          <w:rFonts w:hint="eastAsia" w:ascii="黑体" w:hAnsi="黑体" w:eastAsia="黑体" w:cs="黑体"/>
          <w:b/>
          <w:i/>
          <w:color w:val="E36C09"/>
          <w:sz w:val="40"/>
          <w:szCs w:val="40"/>
          <w14:shadow w14:blurRad="50800" w14:dist="38100" w14:dir="2700000" w14:sx="100000" w14:sy="100000" w14:kx="0" w14:ky="0" w14:algn="tl">
            <w14:srgbClr w14:val="000000">
              <w14:alpha w14:val="60000"/>
            </w14:srgbClr>
          </w14:shadow>
        </w:rPr>
        <w:t>音乐是比一切智慧、一切哲学更高的启示。</w:t>
      </w:r>
    </w:p>
    <w:p>
      <w:pPr>
        <w:jc w:val="right"/>
        <w:rPr>
          <w:rFonts w:hint="eastAsia" w:ascii="黑体" w:hAnsi="黑体" w:eastAsia="黑体" w:cs="黑体"/>
          <w:b/>
          <w:i/>
          <w:color w:val="E36C09"/>
          <w:sz w:val="40"/>
          <w:szCs w:val="40"/>
          <w14:shadow w14:blurRad="50800" w14:dist="38100" w14:dir="2700000" w14:sx="100000" w14:sy="100000" w14:kx="0" w14:ky="0" w14:algn="tl">
            <w14:srgbClr w14:val="000000">
              <w14:alpha w14:val="60000"/>
            </w14:srgbClr>
          </w14:shadow>
        </w:rPr>
      </w:pPr>
      <w:bookmarkStart w:id="0" w:name="_GoBack"/>
      <w:bookmarkEnd w:id="0"/>
      <w:r>
        <w:rPr>
          <w:rFonts w:hint="eastAsia" w:ascii="黑体" w:hAnsi="黑体" w:eastAsia="黑体" w:cs="黑体"/>
          <w:b/>
          <w:i/>
          <w:color w:val="E36C09"/>
          <w:sz w:val="40"/>
          <w:szCs w:val="40"/>
          <w14:shadow w14:blurRad="50800" w14:dist="38100" w14:dir="2700000" w14:sx="100000" w14:sy="100000" w14:kx="0" w14:ky="0" w14:algn="tl">
            <w14:srgbClr w14:val="000000">
              <w14:alpha w14:val="60000"/>
            </w14:srgbClr>
          </w14:shadow>
        </w:rPr>
        <w:t>—— 贝多芬</w:t>
      </w:r>
    </w:p>
    <w:p>
      <w:pPr>
        <w:jc w:val="both"/>
        <w:rPr>
          <w:rFonts w:ascii="楷体_GB2312" w:eastAsia="楷体_GB2312"/>
          <w:b/>
          <w:sz w:val="28"/>
          <w:szCs w:val="28"/>
        </w:rPr>
      </w:pPr>
      <w:r>
        <w:rPr>
          <w:b/>
          <w:u w:val="none"/>
        </w:rPr>
        <w:pict>
          <v:shape id="_x0000_i1026" o:spt="136" alt="water" type="#_x0000_t136" style="height:53.5pt;width:145.45pt;" fillcolor="#6600CC" filled="t" stroked="t" coordsize="21600,21600" adj="10800">
            <v:path/>
            <v:fill type="tile" on="t" color2="#CC00CC" o:title="water" focussize="0,0" recolor="t" rotate="t" r:id="rId4"/>
            <v:stroke color="#006600"/>
            <v:imagedata o:title=""/>
            <o:lock v:ext="edit" aspectratio="f"/>
            <v:textpath on="t" fitshape="t" fitpath="t" trim="t" xscale="f" string="卷首语" style="font-family:宋体;font-size:36pt;v-text-align:center;"/>
            <v:shadow on="t" type="perspective" obscured="0" color="#C7DFD3" opacity="52428f" offset="0pt,-6pt" offset2="0pt,0pt" origin="0f,32768f" matrix="81920f,0f,0f,81920f,0,0"/>
            <w10:wrap type="none"/>
            <w10:anchorlock/>
          </v:shape>
        </w:pict>
      </w:r>
    </w:p>
    <w:p>
      <w:pPr>
        <w:rPr>
          <w:rFonts w:ascii="楷体_GB2312" w:eastAsia="楷体_GB2312"/>
          <w:b/>
          <w:sz w:val="28"/>
          <w:szCs w:val="28"/>
        </w:rPr>
      </w:pPr>
      <w:r>
        <w:rPr>
          <w:b/>
          <w:sz w:val="28"/>
          <w:szCs w:val="28"/>
        </w:rPr>
        <w:drawing>
          <wp:inline distT="0" distB="0" distL="0" distR="0">
            <wp:extent cx="5316220" cy="340360"/>
            <wp:effectExtent l="0" t="0" r="17780" b="2540"/>
            <wp:docPr id="1" name="图片框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框 1027"/>
                    <pic:cNvPicPr>
                      <a:picLocks noChangeAspect="1" noChangeArrowheads="1"/>
                    </pic:cNvPicPr>
                  </pic:nvPicPr>
                  <pic:blipFill>
                    <a:blip r:embed="rId5" cstate="print"/>
                    <a:srcRect/>
                    <a:stretch>
                      <a:fillRect/>
                    </a:stretch>
                  </pic:blipFill>
                  <pic:spPr>
                    <a:xfrm>
                      <a:off x="0" y="0"/>
                      <a:ext cx="5316220" cy="340360"/>
                    </a:xfrm>
                    <a:prstGeom prst="rect">
                      <a:avLst/>
                    </a:prstGeom>
                    <a:noFill/>
                    <a:ln w="9525">
                      <a:noFill/>
                      <a:miter lim="800000"/>
                      <a:headEnd/>
                      <a:tailEnd/>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2" w:firstLineChars="200"/>
        <w:rPr>
          <w:rFonts w:hint="eastAsia" w:ascii="黑体" w:hAnsi="黑体" w:eastAsia="黑体" w:cs="黑体"/>
          <w:i w:val="0"/>
          <w:caps w:val="0"/>
          <w:color w:val="auto"/>
          <w:spacing w:val="0"/>
          <w:sz w:val="28"/>
          <w:szCs w:val="28"/>
        </w:rPr>
      </w:pPr>
      <w:r>
        <w:rPr>
          <w:rFonts w:hint="eastAsia" w:ascii="黑体" w:hAnsi="黑体" w:eastAsia="黑体" w:cs="黑体"/>
          <w:i w:val="0"/>
          <w:caps w:val="0"/>
          <w:color w:val="auto"/>
          <w:spacing w:val="0"/>
          <w:sz w:val="28"/>
          <w:szCs w:val="28"/>
        </w:rPr>
        <w:t>音乐，如一屡清风，吹来红霞千束，暖入人心；如雨后春笋，着装青翠欲滴，柔情满怀；如万千诗篇，谱写古往今来，甜蜜情话。音乐，用声音记录生命，用旋律感染生活，用言语传播思想，音乐是一道魔力，欲罢不能，如影随形，也是一门艺术，触摸灵魂，净化身心。</w:t>
      </w:r>
    </w:p>
    <w:p>
      <w:pPr>
        <w:rPr>
          <w:rFonts w:hint="eastAsia" w:eastAsia="宋体"/>
          <w:b/>
          <w:sz w:val="30"/>
          <w:szCs w:val="30"/>
          <w:lang w:eastAsia="zh-CN"/>
        </w:rPr>
      </w:pPr>
      <w:r>
        <w:rPr>
          <w:rFonts w:hint="eastAsia" w:eastAsia="宋体"/>
          <w:b/>
          <w:sz w:val="30"/>
          <w:szCs w:val="30"/>
          <w:lang w:eastAsia="zh-CN"/>
        </w:rPr>
        <w:drawing>
          <wp:inline distT="0" distB="0" distL="114300" distR="114300">
            <wp:extent cx="5266690" cy="3949700"/>
            <wp:effectExtent l="0" t="0" r="10160" b="12700"/>
            <wp:docPr id="2" name="图片 2" descr="70170231723095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01702317230952288"/>
                    <pic:cNvPicPr>
                      <a:picLocks noChangeAspect="1"/>
                    </pic:cNvPicPr>
                  </pic:nvPicPr>
                  <pic:blipFill>
                    <a:blip r:embed="rId6"/>
                    <a:stretch>
                      <a:fillRect/>
                    </a:stretch>
                  </pic:blipFill>
                  <pic:spPr>
                    <a:xfrm>
                      <a:off x="0" y="0"/>
                      <a:ext cx="5266690" cy="39497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2" w:firstLineChars="200"/>
        <w:jc w:val="center"/>
        <w:textAlignment w:val="auto"/>
        <w:outlineLvl w:val="9"/>
        <w:rPr>
          <w:rFonts w:hint="eastAsia" w:ascii="黑体" w:hAnsi="黑体" w:eastAsia="黑体" w:cs="黑体"/>
          <w:b/>
          <w:sz w:val="28"/>
          <w:szCs w:val="28"/>
          <w:lang w:val="en-US" w:eastAsia="zh-CN"/>
        </w:rPr>
      </w:pPr>
      <w:r>
        <w:rPr>
          <w:rFonts w:hint="eastAsia" w:ascii="黑体" w:hAnsi="黑体" w:eastAsia="黑体" w:cs="黑体"/>
          <w:b/>
          <w:sz w:val="28"/>
          <w:szCs w:val="28"/>
          <w:lang w:val="en-US" w:eastAsia="zh-CN"/>
        </w:rPr>
        <w:t>西安音乐学院院长助理</w:t>
      </w:r>
      <w:r>
        <w:rPr>
          <w:rFonts w:hint="eastAsia" w:ascii="黑体" w:hAnsi="黑体" w:eastAsia="黑体" w:cs="黑体"/>
          <w:b/>
          <w:sz w:val="28"/>
          <w:szCs w:val="28"/>
        </w:rPr>
        <w:t>李宝杰</w:t>
      </w:r>
      <w:r>
        <w:rPr>
          <w:rFonts w:hint="eastAsia" w:ascii="黑体" w:hAnsi="黑体" w:eastAsia="黑体" w:cs="黑体"/>
          <w:b/>
          <w:sz w:val="28"/>
          <w:szCs w:val="28"/>
          <w:lang w:val="en-US" w:eastAsia="zh-CN"/>
        </w:rPr>
        <w:t>博士、教授讲座</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2" w:firstLineChars="200"/>
        <w:jc w:val="both"/>
        <w:textAlignment w:val="auto"/>
        <w:outlineLvl w:val="9"/>
        <w:rPr>
          <w:rFonts w:hint="eastAsia" w:ascii="黑体" w:hAnsi="黑体" w:eastAsia="黑体" w:cs="黑体"/>
          <w:b/>
          <w:sz w:val="28"/>
          <w:szCs w:val="28"/>
          <w:lang w:val="en-US" w:eastAsia="zh-CN"/>
        </w:rPr>
      </w:pPr>
    </w:p>
    <w:p>
      <w:pPr>
        <w:rPr>
          <w:rFonts w:hint="eastAsia" w:eastAsia="宋体"/>
          <w:b/>
          <w:sz w:val="30"/>
          <w:szCs w:val="30"/>
          <w:lang w:eastAsia="zh-CN"/>
        </w:rPr>
      </w:pPr>
      <w:r>
        <w:rPr>
          <w:rFonts w:hint="eastAsia" w:eastAsia="宋体"/>
          <w:b/>
          <w:sz w:val="30"/>
          <w:szCs w:val="30"/>
          <w:lang w:eastAsia="zh-CN"/>
        </w:rPr>
        <w:drawing>
          <wp:inline distT="0" distB="0" distL="114300" distR="114300">
            <wp:extent cx="5273675" cy="3955415"/>
            <wp:effectExtent l="0" t="0" r="3175" b="6985"/>
            <wp:docPr id="4" name="图片 4" descr="57749671062230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77496710622304767"/>
                    <pic:cNvPicPr>
                      <a:picLocks noChangeAspect="1"/>
                    </pic:cNvPicPr>
                  </pic:nvPicPr>
                  <pic:blipFill>
                    <a:blip r:embed="rId7"/>
                    <a:stretch>
                      <a:fillRect/>
                    </a:stretch>
                  </pic:blipFill>
                  <pic:spPr>
                    <a:xfrm>
                      <a:off x="0" y="0"/>
                      <a:ext cx="5273675" cy="3955415"/>
                    </a:xfrm>
                    <a:prstGeom prst="rect">
                      <a:avLst/>
                    </a:prstGeom>
                  </pic:spPr>
                </pic:pic>
              </a:graphicData>
            </a:graphic>
          </wp:inline>
        </w:drawing>
      </w:r>
    </w:p>
    <w:p>
      <w:pPr>
        <w:jc w:val="center"/>
        <w:rPr>
          <w:rFonts w:hint="eastAsia" w:ascii="黑体" w:hAnsi="黑体" w:eastAsia="黑体" w:cs="黑体"/>
          <w:b/>
          <w:sz w:val="28"/>
          <w:szCs w:val="28"/>
          <w:lang w:eastAsia="zh-CN"/>
        </w:rPr>
      </w:pPr>
      <w:r>
        <w:rPr>
          <w:rFonts w:hint="eastAsia" w:ascii="黑体" w:hAnsi="黑体" w:eastAsia="黑体" w:cs="黑体"/>
          <w:b/>
          <w:sz w:val="28"/>
          <w:szCs w:val="28"/>
          <w:lang w:eastAsia="zh-CN"/>
        </w:rPr>
        <w:t>学员们认真聆听赵军伟老师的讲座</w:t>
      </w:r>
    </w:p>
    <w:p>
      <w:pPr>
        <w:rPr>
          <w:b/>
          <w:sz w:val="30"/>
          <w:szCs w:val="30"/>
        </w:rPr>
      </w:pPr>
      <w:r>
        <w:rPr>
          <w:rFonts w:hint="eastAsia"/>
          <w:b/>
          <w:sz w:val="30"/>
          <w:szCs w:val="30"/>
        </w:rPr>
        <w:drawing>
          <wp:inline distT="0" distB="0" distL="114300" distR="114300">
            <wp:extent cx="5266055" cy="7021830"/>
            <wp:effectExtent l="0" t="0" r="10795" b="7620"/>
            <wp:docPr id="3" name="图片 3" descr="25696000043523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56960000435236471"/>
                    <pic:cNvPicPr>
                      <a:picLocks noChangeAspect="1"/>
                    </pic:cNvPicPr>
                  </pic:nvPicPr>
                  <pic:blipFill>
                    <a:blip r:embed="rId8"/>
                    <a:stretch>
                      <a:fillRect/>
                    </a:stretch>
                  </pic:blipFill>
                  <pic:spPr>
                    <a:xfrm>
                      <a:off x="0" y="0"/>
                      <a:ext cx="5266055" cy="7021830"/>
                    </a:xfrm>
                    <a:prstGeom prst="rect">
                      <a:avLst/>
                    </a:prstGeom>
                  </pic:spPr>
                </pic:pic>
              </a:graphicData>
            </a:graphic>
          </wp:inline>
        </w:drawing>
      </w:r>
    </w:p>
    <w:p>
      <w:pPr>
        <w:jc w:val="center"/>
        <w:rPr>
          <w:rFonts w:hint="eastAsia" w:asciiTheme="minorEastAsia" w:hAnsiTheme="minorEastAsia" w:eastAsiaTheme="minorEastAsia" w:cstheme="minorEastAsia"/>
          <w:b/>
          <w:sz w:val="28"/>
          <w:szCs w:val="28"/>
        </w:rPr>
      </w:pPr>
      <w:r>
        <w:rPr>
          <w:rFonts w:hint="eastAsia" w:ascii="黑体" w:hAnsi="黑体" w:eastAsia="黑体" w:cs="黑体"/>
          <w:b/>
          <w:sz w:val="30"/>
          <w:szCs w:val="30"/>
        </w:rPr>
        <w:t>赵岩教授讲座</w:t>
      </w:r>
    </w:p>
    <w:p>
      <w:pPr>
        <w:rPr>
          <w:rFonts w:hint="eastAsia" w:eastAsia="宋体"/>
          <w:b/>
          <w:sz w:val="30"/>
          <w:szCs w:val="30"/>
          <w:lang w:eastAsia="zh-CN"/>
        </w:rPr>
      </w:pPr>
      <w:r>
        <w:rPr>
          <w:rFonts w:hint="eastAsia" w:eastAsia="宋体"/>
          <w:b/>
          <w:sz w:val="30"/>
          <w:szCs w:val="30"/>
          <w:lang w:eastAsia="zh-CN"/>
        </w:rPr>
        <w:drawing>
          <wp:inline distT="0" distB="0" distL="114300" distR="114300">
            <wp:extent cx="5366385" cy="3350895"/>
            <wp:effectExtent l="0" t="0" r="5715" b="1905"/>
            <wp:docPr id="5" name="图片 5" descr="31260716917021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12607169170216783"/>
                    <pic:cNvPicPr>
                      <a:picLocks noChangeAspect="1"/>
                    </pic:cNvPicPr>
                  </pic:nvPicPr>
                  <pic:blipFill>
                    <a:blip r:embed="rId9"/>
                    <a:stretch>
                      <a:fillRect/>
                    </a:stretch>
                  </pic:blipFill>
                  <pic:spPr>
                    <a:xfrm>
                      <a:off x="0" y="0"/>
                      <a:ext cx="5366385" cy="3350895"/>
                    </a:xfrm>
                    <a:prstGeom prst="rect">
                      <a:avLst/>
                    </a:prstGeom>
                  </pic:spPr>
                </pic:pic>
              </a:graphicData>
            </a:graphic>
          </wp:inline>
        </w:drawing>
      </w:r>
    </w:p>
    <w:p>
      <w:pPr>
        <w:ind w:firstLine="602" w:firstLineChars="200"/>
        <w:rPr>
          <w:rFonts w:hint="eastAsia" w:ascii="黑体" w:hAnsi="黑体" w:eastAsia="黑体" w:cs="黑体"/>
          <w:b/>
          <w:sz w:val="30"/>
          <w:szCs w:val="30"/>
        </w:rPr>
      </w:pPr>
    </w:p>
    <w:p>
      <w:pPr>
        <w:ind w:firstLine="602" w:firstLineChars="200"/>
        <w:rPr>
          <w:b/>
          <w:sz w:val="30"/>
          <w:szCs w:val="30"/>
        </w:rPr>
      </w:pPr>
      <w:r>
        <w:rPr>
          <w:rFonts w:hint="eastAsia" w:ascii="黑体" w:hAnsi="黑体" w:eastAsia="黑体" w:cs="黑体"/>
          <w:b/>
          <w:sz w:val="30"/>
          <w:szCs w:val="30"/>
        </w:rPr>
        <w:t>白萌教授</w:t>
      </w:r>
      <w:r>
        <w:rPr>
          <w:rFonts w:hint="eastAsia" w:ascii="黑体" w:hAnsi="黑体" w:eastAsia="黑体" w:cs="黑体"/>
          <w:b/>
          <w:sz w:val="30"/>
          <w:szCs w:val="30"/>
          <w:lang w:val="en-US" w:eastAsia="zh-CN"/>
        </w:rPr>
        <w:t>为学员们开展</w:t>
      </w:r>
      <w:r>
        <w:rPr>
          <w:rFonts w:hint="eastAsia" w:ascii="黑体" w:hAnsi="黑体" w:eastAsia="黑体" w:cs="黑体"/>
          <w:b/>
          <w:sz w:val="30"/>
          <w:szCs w:val="30"/>
        </w:rPr>
        <w:t>声乐讲座</w:t>
      </w:r>
      <w:r>
        <w:rPr>
          <w:rFonts w:hint="eastAsia" w:ascii="黑体" w:hAnsi="黑体" w:eastAsia="黑体" w:cs="黑体"/>
          <w:b/>
          <w:sz w:val="30"/>
          <w:szCs w:val="30"/>
          <w:lang w:eastAsia="zh-CN"/>
        </w:rPr>
        <w:t>，</w:t>
      </w:r>
      <w:r>
        <w:rPr>
          <w:rFonts w:hint="eastAsia" w:ascii="黑体" w:hAnsi="黑体" w:eastAsia="黑体" w:cs="黑体"/>
          <w:b/>
          <w:sz w:val="30"/>
          <w:szCs w:val="30"/>
        </w:rPr>
        <w:t>在讲座中白教授</w:t>
      </w:r>
      <w:r>
        <w:rPr>
          <w:rFonts w:hint="eastAsia" w:ascii="黑体" w:hAnsi="黑体" w:eastAsia="黑体" w:cs="黑体"/>
          <w:b/>
          <w:sz w:val="30"/>
          <w:szCs w:val="30"/>
          <w:lang w:val="en-US" w:eastAsia="zh-CN"/>
        </w:rPr>
        <w:t>耐心</w:t>
      </w:r>
      <w:r>
        <w:rPr>
          <w:rFonts w:hint="eastAsia" w:ascii="黑体" w:hAnsi="黑体" w:eastAsia="黑体" w:cs="黑体"/>
          <w:b/>
          <w:sz w:val="30"/>
          <w:szCs w:val="30"/>
        </w:rPr>
        <w:t>指导，帮助同学们解决声乐学习中存在的困惑</w:t>
      </w:r>
      <w:r>
        <w:rPr>
          <w:rFonts w:hint="eastAsia" w:ascii="黑体" w:hAnsi="黑体" w:eastAsia="黑体" w:cs="黑体"/>
          <w:b/>
          <w:sz w:val="30"/>
          <w:szCs w:val="30"/>
          <w:lang w:eastAsia="zh-CN"/>
        </w:rPr>
        <w:t>。</w:t>
      </w:r>
    </w:p>
    <w:p>
      <w:pPr>
        <w:rPr>
          <w:b/>
          <w:sz w:val="30"/>
          <w:szCs w:val="30"/>
        </w:rPr>
      </w:pPr>
    </w:p>
    <w:p>
      <w:pPr>
        <w:rPr>
          <w:rFonts w:hint="eastAsia" w:eastAsia="宋体"/>
          <w:b/>
          <w:sz w:val="30"/>
          <w:szCs w:val="30"/>
          <w:lang w:eastAsia="zh-CN"/>
        </w:rPr>
      </w:pPr>
      <w:r>
        <w:rPr>
          <w:rFonts w:hint="eastAsia" w:eastAsia="宋体"/>
          <w:b/>
          <w:sz w:val="30"/>
          <w:szCs w:val="30"/>
          <w:lang w:eastAsia="zh-CN"/>
        </w:rPr>
        <w:drawing>
          <wp:inline distT="0" distB="0" distL="114300" distR="114300">
            <wp:extent cx="5266055" cy="2962275"/>
            <wp:effectExtent l="0" t="0" r="10795" b="9525"/>
            <wp:docPr id="6" name="图片 6" descr="44659105178312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46591051783120409"/>
                    <pic:cNvPicPr>
                      <a:picLocks noChangeAspect="1"/>
                    </pic:cNvPicPr>
                  </pic:nvPicPr>
                  <pic:blipFill>
                    <a:blip r:embed="rId10"/>
                    <a:stretch>
                      <a:fillRect/>
                    </a:stretch>
                  </pic:blipFill>
                  <pic:spPr>
                    <a:xfrm>
                      <a:off x="0" y="0"/>
                      <a:ext cx="5266055" cy="2962275"/>
                    </a:xfrm>
                    <a:prstGeom prst="rect">
                      <a:avLst/>
                    </a:prstGeom>
                  </pic:spPr>
                </pic:pic>
              </a:graphicData>
            </a:graphic>
          </wp:inline>
        </w:drawing>
      </w:r>
    </w:p>
    <w:p>
      <w:pPr>
        <w:rPr>
          <w:b/>
          <w:sz w:val="30"/>
          <w:szCs w:val="30"/>
        </w:rPr>
      </w:pPr>
    </w:p>
    <w:p>
      <w:pPr>
        <w:jc w:val="center"/>
        <w:rPr>
          <w:rFonts w:hint="eastAsia" w:ascii="黑体" w:hAnsi="黑体" w:eastAsia="黑体" w:cs="黑体"/>
          <w:b/>
          <w:sz w:val="30"/>
          <w:szCs w:val="30"/>
        </w:rPr>
      </w:pPr>
      <w:r>
        <w:rPr>
          <w:rFonts w:hint="eastAsia" w:ascii="黑体" w:hAnsi="黑体" w:eastAsia="黑体" w:cs="黑体"/>
          <w:b/>
          <w:sz w:val="30"/>
          <w:szCs w:val="30"/>
          <w:lang w:val="en-US" w:eastAsia="zh-CN"/>
        </w:rPr>
        <w:t>学员</w:t>
      </w:r>
      <w:r>
        <w:rPr>
          <w:rFonts w:hint="eastAsia" w:ascii="黑体" w:hAnsi="黑体" w:eastAsia="黑体" w:cs="黑体"/>
          <w:b/>
          <w:sz w:val="30"/>
          <w:szCs w:val="30"/>
        </w:rPr>
        <w:t>们</w:t>
      </w:r>
      <w:r>
        <w:rPr>
          <w:rFonts w:hint="eastAsia" w:ascii="黑体" w:hAnsi="黑体" w:eastAsia="黑体" w:cs="黑体"/>
          <w:b/>
          <w:sz w:val="30"/>
          <w:szCs w:val="30"/>
          <w:lang w:eastAsia="zh-CN"/>
        </w:rPr>
        <w:t>认真听讲，仔细记录</w:t>
      </w:r>
    </w:p>
    <w:p>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5058410" cy="3486785"/>
            <wp:effectExtent l="0" t="0" r="8890" b="18415"/>
            <wp:docPr id="11" name="图片 11" descr="1514969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14969355(1)"/>
                    <pic:cNvPicPr>
                      <a:picLocks noChangeAspect="1"/>
                    </pic:cNvPicPr>
                  </pic:nvPicPr>
                  <pic:blipFill>
                    <a:blip r:embed="rId11"/>
                    <a:stretch>
                      <a:fillRect/>
                    </a:stretch>
                  </pic:blipFill>
                  <pic:spPr>
                    <a:xfrm>
                      <a:off x="0" y="0"/>
                      <a:ext cx="5058410" cy="34867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黑体" w:hAnsi="黑体" w:eastAsia="黑体" w:cs="黑体"/>
          <w:b/>
          <w:sz w:val="30"/>
          <w:szCs w:val="30"/>
          <w:lang w:val="en-US" w:eastAsia="zh-CN"/>
        </w:rPr>
      </w:pPr>
      <w:r>
        <w:rPr>
          <w:rFonts w:hint="eastAsia" w:ascii="黑体" w:hAnsi="黑体" w:eastAsia="黑体" w:cs="黑体"/>
          <w:b/>
          <w:sz w:val="30"/>
          <w:szCs w:val="30"/>
        </w:rPr>
        <w:t>王高飞教授《视唱练耳》</w:t>
      </w:r>
      <w:r>
        <w:rPr>
          <w:rFonts w:hint="eastAsia" w:ascii="黑体" w:hAnsi="黑体" w:eastAsia="黑体" w:cs="黑体"/>
          <w:b/>
          <w:sz w:val="30"/>
          <w:szCs w:val="30"/>
          <w:lang w:val="en-US" w:eastAsia="zh-CN"/>
        </w:rPr>
        <w:t>课</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黑体" w:hAnsi="黑体" w:eastAsia="黑体" w:cs="黑体"/>
          <w:b/>
          <w:sz w:val="30"/>
          <w:szCs w:val="30"/>
          <w:lang w:val="en-US" w:eastAsia="zh-CN"/>
        </w:rPr>
      </w:pPr>
    </w:p>
    <w:p>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4942840" cy="3707130"/>
            <wp:effectExtent l="0" t="0" r="10160" b="7620"/>
            <wp:docPr id="10" name="图片 10" descr="90623913838857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06239138388575134"/>
                    <pic:cNvPicPr>
                      <a:picLocks noChangeAspect="1"/>
                    </pic:cNvPicPr>
                  </pic:nvPicPr>
                  <pic:blipFill>
                    <a:blip r:embed="rId12"/>
                    <a:stretch>
                      <a:fillRect/>
                    </a:stretch>
                  </pic:blipFill>
                  <pic:spPr>
                    <a:xfrm>
                      <a:off x="0" y="0"/>
                      <a:ext cx="4942840" cy="37071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华文隶书" w:hAnsi="华文隶书" w:eastAsia="华文隶书" w:cs="华文隶书"/>
          <w:b/>
          <w:color w:val="FF0000"/>
          <w:sz w:val="28"/>
          <w:szCs w:val="28"/>
        </w:rPr>
      </w:pPr>
      <w:r>
        <w:rPr>
          <w:rFonts w:hint="eastAsia" w:ascii="黑体" w:hAnsi="黑体" w:eastAsia="黑体" w:cs="黑体"/>
          <w:b/>
          <w:sz w:val="30"/>
          <w:szCs w:val="30"/>
          <w:lang w:val="en-US" w:eastAsia="zh-CN"/>
        </w:rPr>
        <w:t>教务处副处长</w:t>
      </w:r>
      <w:r>
        <w:rPr>
          <w:rFonts w:hint="eastAsia" w:ascii="黑体" w:hAnsi="黑体" w:eastAsia="黑体" w:cs="黑体"/>
          <w:b/>
          <w:sz w:val="30"/>
          <w:szCs w:val="30"/>
        </w:rPr>
        <w:t>刘阳老师为我们</w:t>
      </w:r>
      <w:r>
        <w:rPr>
          <w:rFonts w:hint="eastAsia" w:ascii="黑体" w:hAnsi="黑体" w:eastAsia="黑体" w:cs="黑体"/>
          <w:b/>
          <w:sz w:val="30"/>
          <w:szCs w:val="30"/>
          <w:lang w:val="en-US" w:eastAsia="zh-CN"/>
        </w:rPr>
        <w:t>讲解</w:t>
      </w:r>
      <w:r>
        <w:rPr>
          <w:rFonts w:hint="eastAsia" w:ascii="黑体" w:hAnsi="黑体" w:eastAsia="黑体" w:cs="黑体"/>
          <w:b/>
          <w:sz w:val="30"/>
          <w:szCs w:val="30"/>
        </w:rPr>
        <w:t>赵季平</w:t>
      </w:r>
      <w:r>
        <w:rPr>
          <w:rFonts w:hint="eastAsia" w:ascii="黑体" w:hAnsi="黑体" w:eastAsia="黑体" w:cs="黑体"/>
          <w:b/>
          <w:sz w:val="30"/>
          <w:szCs w:val="30"/>
          <w:lang w:val="en-US" w:eastAsia="zh-CN"/>
        </w:rPr>
        <w:t>教授的</w:t>
      </w:r>
      <w:r>
        <w:rPr>
          <w:rFonts w:hint="eastAsia" w:ascii="黑体" w:hAnsi="黑体" w:eastAsia="黑体" w:cs="黑体"/>
          <w:b/>
          <w:sz w:val="30"/>
          <w:szCs w:val="30"/>
        </w:rPr>
        <w:t>《断桥遗梦》</w:t>
      </w:r>
    </w:p>
    <w:p>
      <w:pPr>
        <w:jc w:val="center"/>
        <w:rPr>
          <w:rFonts w:hint="eastAsia" w:eastAsia="宋体"/>
          <w:b/>
          <w:sz w:val="30"/>
          <w:szCs w:val="30"/>
          <w:lang w:eastAsia="zh-CN"/>
        </w:rPr>
      </w:pPr>
    </w:p>
    <w:p>
      <w:pPr>
        <w:rPr>
          <w:rFonts w:hint="eastAsia" w:ascii="华文隶书" w:hAnsi="华文隶书" w:eastAsia="华文隶书" w:cs="华文隶书"/>
          <w:b/>
          <w:color w:val="FF0000"/>
          <w:sz w:val="56"/>
          <w:szCs w:val="56"/>
        </w:rPr>
      </w:pPr>
      <w:r>
        <w:rPr>
          <w:rFonts w:hint="eastAsia" w:ascii="华文隶书" w:hAnsi="华文隶书" w:eastAsia="华文隶书" w:cs="华文隶书"/>
          <w:b/>
          <w:color w:val="FF0000"/>
          <w:sz w:val="56"/>
          <w:szCs w:val="56"/>
        </w:rPr>
        <w:t>学员感想：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赵军伟老师——他就音乐学院的学科设置及招生政策给我们进行了详细的解读，他说我们都是他们学校潜在的生源校，只有我们把基础工作干得好，他们的学生质量才会更好。在他的课堂上我印象最深的内容是：西安音乐学院人才培养目标定位。1、应用型专业人才基本定位；2、以复合型人才为努力方向；3、以精英人才普及性人才并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赵岩老师——他讲解不但全面，而且细致，把新课标和音乐教学实践结合起来给我们上了一节课。在他的课上我最大的收获是：评价音乐学习才能，没有统一的标准，没有唯一的尺度，不能妄下结论，毁灭一个人对音乐的学习热情。在生活中，会经常有家长带着孩子让我音乐老师看看有没有学习的天赋，我曾经似乎做错了什么，反思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 xml:space="preserve">    李宝杰老师——有点高冷。他给我们讲《教学 研究 写作》同一个问题大家都在研究，但是每个人有自己不同的见解。教学，侧重点是传授、学习、引导发展；教研，侧重点是探究、发现、解决问题。教研是教学的基础，教学展示教研，对教学的理解是建立在深厚学术的基础上。作为一名老师来说，写论文和发表论文都是对专业能力的一种提高和升华。</w:t>
      </w:r>
    </w:p>
    <w:p>
      <w:pPr>
        <w:pageBreakBefore w:val="0"/>
        <w:kinsoku/>
        <w:wordWrap/>
        <w:overflowPunct/>
        <w:topLinePunct w:val="0"/>
        <w:autoSpaceDE/>
        <w:autoSpaceDN/>
        <w:bidi w:val="0"/>
        <w:adjustRightInd/>
        <w:snapToGrid/>
        <w:spacing w:line="360" w:lineRule="auto"/>
        <w:ind w:right="0" w:rightChars="0"/>
        <w:jc w:val="righ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b/>
          <w:bCs/>
          <w:sz w:val="24"/>
          <w:szCs w:val="24"/>
        </w:rPr>
        <w:t>安康市旬阳县神河中学</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rPr>
        <w:t>邓婕</w:t>
      </w:r>
    </w:p>
    <w:p>
      <w:pPr>
        <w:pageBreakBefore w:val="0"/>
        <w:kinsoku/>
        <w:wordWrap/>
        <w:overflowPunct/>
        <w:topLinePunct w:val="0"/>
        <w:autoSpaceDE/>
        <w:autoSpaceDN/>
        <w:bidi w:val="0"/>
        <w:adjustRightInd/>
        <w:snapToGrid/>
        <w:spacing w:line="360" w:lineRule="auto"/>
        <w:ind w:right="0" w:rightChars="0"/>
        <w:jc w:val="right"/>
        <w:textAlignment w:val="auto"/>
        <w:rPr>
          <w:rFonts w:hint="eastAsia" w:asciiTheme="minorEastAsia" w:hAnsiTheme="minorEastAsia" w:eastAsiaTheme="minorEastAsia" w:cstheme="minorEastAsia"/>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Theme="minorEastAsia" w:hAnsiTheme="minorEastAsia" w:eastAsiaTheme="minorEastAsia" w:cstheme="minorEastAsia"/>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短短的一周国培结束了，对我而言，这是受益匪浅、丰富多彩的一周。我不仅学习到了音乐与教学相关的知识，也对自己的工作有了更深一步的理解。高中阶段的音乐教师承担着培养学生审美，引导学生品格和情趣健全发展的责任。经过此次培训，我首先认识到了自己作为音乐教师在日常工作中的不足和未来发展的方向，同时也更加明确了作为一名音乐教育工作者的工作核心。</w:t>
      </w: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——铜川市第一中学  苏妍</w:t>
      </w:r>
    </w:p>
    <w:p>
      <w:pPr>
        <w:jc w:val="righ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行楷_GBK">
    <w:altName w:val="微软雅黑"/>
    <w:panose1 w:val="00000000000000000000"/>
    <w:charset w:val="86"/>
    <w:family w:val="auto"/>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C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Light">
    <w:panose1 w:val="020B0502040204020203"/>
    <w:charset w:val="86"/>
    <w:family w:val="auto"/>
    <w:pitch w:val="default"/>
    <w:sig w:usb0="A00002BF" w:usb1="28CF0010" w:usb2="00000016" w:usb3="00000000" w:csb0="0004000F" w:csb1="00000000"/>
  </w:font>
  <w:font w:name="PingFangSC-Semibold">
    <w:altName w:val="MingLiU-ExtB"/>
    <w:panose1 w:val="00000000000000000000"/>
    <w:charset w:val="88"/>
    <w:family w:val="auto"/>
    <w:pitch w:val="default"/>
    <w:sig w:usb0="00000000" w:usb1="00000000" w:usb2="00000000" w:usb3="00000000" w:csb0="00100000" w:csb1="00000000"/>
  </w:font>
  <w:font w:name="MingLiU-ExtB">
    <w:panose1 w:val="02020500000000000000"/>
    <w:charset w:val="88"/>
    <w:family w:val="auto"/>
    <w:pitch w:val="default"/>
    <w:sig w:usb0="8000002F" w:usb1="02000008" w:usb2="00000000" w:usb3="00000000" w:csb0="00100001" w:csb1="00000000"/>
  </w:font>
  <w:font w:name="方正舒体">
    <w:panose1 w:val="02010601030101010101"/>
    <w:charset w:val="86"/>
    <w:family w:val="auto"/>
    <w:pitch w:val="default"/>
    <w:sig w:usb0="00000003" w:usb1="080E0000" w:usb2="00000000" w:usb3="00000000" w:csb0="00040000" w:csb1="0000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A00002EF" w:usb1="4000207B" w:usb2="00000000" w:usb3="00000000" w:csb0="2000019F" w:csb1="00000000"/>
  </w:font>
  <w:font w:name="PingFangSC-light">
    <w:altName w:val="Segoe Print"/>
    <w:panose1 w:val="00000000000000000000"/>
    <w:charset w:val="00"/>
    <w:family w:val="auto"/>
    <w:pitch w:val="default"/>
    <w:sig w:usb0="00000000" w:usb1="00000000" w:usb2="00000000" w:usb3="00000000" w:csb0="00000000" w:csb1="00000000"/>
  </w:font>
  <w:font w:name="华文宋体">
    <w:panose1 w:val="02010600040101010101"/>
    <w:charset w:val="86"/>
    <w:family w:val="auto"/>
    <w:pitch w:val="default"/>
    <w:sig w:usb0="00000287" w:usb1="080F0000" w:usb2="00000000" w:usb3="00000000" w:csb0="0004009F" w:csb1="DFD70000"/>
  </w:font>
  <w:font w:name="新宋体">
    <w:panose1 w:val="02010609030101010101"/>
    <w:charset w:val="86"/>
    <w:family w:val="auto"/>
    <w:pitch w:val="default"/>
    <w:sig w:usb0="00000003" w:usb1="288F0000" w:usb2="00000006" w:usb3="00000000" w:csb0="00040001" w:csb1="00000000"/>
  </w:font>
  <w:font w:name="隶书">
    <w:panose1 w:val="0201050906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Palatino Linotype">
    <w:panose1 w:val="02040502050505030304"/>
    <w:charset w:val="00"/>
    <w:family w:val="auto"/>
    <w:pitch w:val="default"/>
    <w:sig w:usb0="E0000287" w:usb1="40000013" w:usb2="00000000" w:usb3="00000000" w:csb0="2000019F" w:csb1="00000000"/>
  </w:font>
  <w:font w:name="Lucida Grande">
    <w:altName w:val="Segoe Print"/>
    <w:panose1 w:val="00000000000000000000"/>
    <w:charset w:val="00"/>
    <w:family w:val="auto"/>
    <w:pitch w:val="default"/>
    <w:sig w:usb0="00000000" w:usb1="00000000" w:usb2="00000000" w:usb3="00000000" w:csb0="00000000" w:csb1="00000000"/>
  </w:font>
  <w:font w:name="BatangChe">
    <w:altName w:val="Malgun Gothic"/>
    <w:panose1 w:val="02030609000101010101"/>
    <w:charset w:val="81"/>
    <w:family w:val="auto"/>
    <w:pitch w:val="default"/>
    <w:sig w:usb0="00000000" w:usb1="00000000" w:usb2="00000030" w:usb3="00000000" w:csb0="4008009F" w:csb1="DFD70000"/>
  </w:font>
  <w:font w:name="Dotum">
    <w:altName w:val="Malgun Gothic"/>
    <w:panose1 w:val="020B0600000101010101"/>
    <w:charset w:val="81"/>
    <w:family w:val="auto"/>
    <w:pitch w:val="default"/>
    <w:sig w:usb0="00000000" w:usb1="00000000" w:usb2="00000030" w:usb3="00000000" w:csb0="4008009F" w:csb1="DFD70000"/>
  </w:font>
  <w:font w:name="DFKai-SB">
    <w:altName w:val="Microsoft JhengHei Light"/>
    <w:panose1 w:val="03000509000000000000"/>
    <w:charset w:val="88"/>
    <w:family w:val="auto"/>
    <w:pitch w:val="default"/>
    <w:sig w:usb0="00000000" w:usb1="00000000" w:usb2="00000016" w:usb3="00000000" w:csb0="00100001" w:csb1="00000000"/>
  </w:font>
  <w:font w:name="Batang">
    <w:altName w:val="Malgun Gothic"/>
    <w:panose1 w:val="02030600000101010101"/>
    <w:charset w:val="81"/>
    <w:family w:val="auto"/>
    <w:pitch w:val="default"/>
    <w:sig w:usb0="00000000" w:usb1="00000000" w:usb2="00000030" w:usb3="00000000" w:csb0="4008009F" w:csb1="DFD70000"/>
  </w:font>
  <w:font w:name="叶根友毛笔行书2.0版">
    <w:altName w:val="宋体"/>
    <w:panose1 w:val="02010601030101010101"/>
    <w:charset w:val="86"/>
    <w:family w:val="auto"/>
    <w:pitch w:val="default"/>
    <w:sig w:usb0="00000000" w:usb1="00000000" w:usb2="00000000" w:usb3="00000000" w:csb0="00040000" w:csb1="00000000"/>
  </w:font>
  <w:font w:name="Malgun Gothic">
    <w:panose1 w:val="020B0503020000020004"/>
    <w:charset w:val="81"/>
    <w:family w:val="auto"/>
    <w:pitch w:val="default"/>
    <w:sig w:usb0="9000002F" w:usb1="29D77CFB" w:usb2="00000012" w:usb3="00000000" w:csb0="00080001" w:csb1="00000000"/>
  </w:font>
  <w:font w:name="Microsoft JhengHei Light">
    <w:panose1 w:val="020B0304030504040204"/>
    <w:charset w:val="88"/>
    <w:family w:val="auto"/>
    <w:pitch w:val="default"/>
    <w:sig w:usb0="800002A7" w:usb1="28CF4400" w:usb2="00000016" w:usb3="00000000" w:csb0="00100009" w:csb1="00000000"/>
  </w:font>
  <w:font w:name="Lucida Sans">
    <w:panose1 w:val="020B0602030504020204"/>
    <w:charset w:val="00"/>
    <w:family w:val="auto"/>
    <w:pitch w:val="default"/>
    <w:sig w:usb0="00000003" w:usb1="00000000" w:usb2="00000000" w:usb3="00000000" w:csb0="2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E729C"/>
    <w:rsid w:val="314559A7"/>
    <w:rsid w:val="34180328"/>
    <w:rsid w:val="421121B7"/>
    <w:rsid w:val="426411B1"/>
    <w:rsid w:val="5C4F16C9"/>
    <w:rsid w:val="63A80059"/>
    <w:rsid w:val="650B259B"/>
    <w:rsid w:val="672115A9"/>
    <w:rsid w:val="672D0E63"/>
    <w:rsid w:val="6B1F25D9"/>
    <w:rsid w:val="6B8E214C"/>
    <w:rsid w:val="6D223449"/>
    <w:rsid w:val="6D5773C0"/>
    <w:rsid w:val="747451F5"/>
    <w:rsid w:val="759D65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windows</dc:creator>
  <cp:lastModifiedBy>迭子</cp:lastModifiedBy>
  <dcterms:modified xsi:type="dcterms:W3CDTF">2018-01-03T09:10:43Z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